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568AFB90" w:rsidR="000B4739" w:rsidRDefault="000B4739" w:rsidP="00501D18">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1F72DF09" w14:textId="00FC4086" w:rsidR="00046113" w:rsidRPr="000809FF" w:rsidRDefault="000B4739" w:rsidP="00046113">
      <w:pPr>
        <w:autoSpaceDE w:val="0"/>
        <w:autoSpaceDN w:val="0"/>
        <w:rPr>
          <w:rFonts w:ascii="Arial" w:hAnsi="Arial" w:cs="Arial"/>
          <w:color w:val="000000"/>
          <w:sz w:val="20"/>
          <w:szCs w:val="20"/>
        </w:rPr>
      </w:pPr>
      <w:r>
        <w:rPr>
          <w:rFonts w:ascii="Arial" w:hAnsi="Arial" w:cs="Arial"/>
          <w:color w:val="000000"/>
          <w:sz w:val="28"/>
          <w:szCs w:val="28"/>
        </w:rPr>
        <w:t xml:space="preserve">Cena Wernera von Siemense 2024: </w:t>
      </w:r>
      <w:r w:rsidR="00046113" w:rsidRPr="00CF3EED">
        <w:rPr>
          <w:rFonts w:ascii="Arial" w:hAnsi="Arial" w:cs="Arial"/>
          <w:color w:val="000000"/>
          <w:sz w:val="28"/>
          <w:szCs w:val="28"/>
        </w:rPr>
        <w:t xml:space="preserve">Nejlepší </w:t>
      </w:r>
      <w:r w:rsidR="009476C6">
        <w:rPr>
          <w:rFonts w:ascii="Arial" w:hAnsi="Arial" w:cs="Arial"/>
          <w:color w:val="000000"/>
          <w:sz w:val="28"/>
          <w:szCs w:val="28"/>
        </w:rPr>
        <w:t>diplomová</w:t>
      </w:r>
      <w:r w:rsidR="00046113" w:rsidRPr="00CF3EED">
        <w:rPr>
          <w:rFonts w:ascii="Arial" w:hAnsi="Arial" w:cs="Arial"/>
          <w:color w:val="000000"/>
          <w:sz w:val="28"/>
          <w:szCs w:val="28"/>
        </w:rPr>
        <w:t xml:space="preserve"> práce zabývající se tématy konceptu </w:t>
      </w:r>
      <w:r w:rsidR="00046113">
        <w:rPr>
          <w:rFonts w:ascii="Arial" w:hAnsi="Arial" w:cs="Arial"/>
          <w:color w:val="000000"/>
          <w:sz w:val="28"/>
          <w:szCs w:val="28"/>
        </w:rPr>
        <w:t>P</w:t>
      </w:r>
      <w:r w:rsidR="00046113" w:rsidRPr="00CF3EED">
        <w:rPr>
          <w:rFonts w:ascii="Arial" w:hAnsi="Arial" w:cs="Arial"/>
          <w:color w:val="000000"/>
          <w:sz w:val="28"/>
          <w:szCs w:val="28"/>
        </w:rPr>
        <w:t>růmysl 4.0</w:t>
      </w:r>
    </w:p>
    <w:p w14:paraId="2D9968FD" w14:textId="46FCD82A"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Oceněn</w:t>
      </w:r>
      <w:r w:rsidR="009476C6">
        <w:rPr>
          <w:rFonts w:ascii="Arial" w:hAnsi="Arial" w:cs="Arial"/>
          <w:color w:val="000000"/>
        </w:rPr>
        <w:t>á</w:t>
      </w:r>
      <w:r>
        <w:rPr>
          <w:rFonts w:ascii="Arial" w:hAnsi="Arial" w:cs="Arial"/>
          <w:color w:val="000000"/>
        </w:rPr>
        <w:t xml:space="preserve"> autor</w:t>
      </w:r>
      <w:r w:rsidR="009476C6">
        <w:rPr>
          <w:rFonts w:ascii="Arial" w:hAnsi="Arial" w:cs="Arial"/>
          <w:color w:val="000000"/>
        </w:rPr>
        <w:t>ka</w:t>
      </w:r>
      <w:r>
        <w:rPr>
          <w:rFonts w:ascii="Arial" w:hAnsi="Arial" w:cs="Arial"/>
          <w:color w:val="000000"/>
        </w:rPr>
        <w:t>:</w:t>
      </w:r>
      <w:r>
        <w:rPr>
          <w:rFonts w:ascii="Arial" w:hAnsi="Arial" w:cs="Arial"/>
          <w:b/>
          <w:bCs/>
          <w:color w:val="000000"/>
        </w:rPr>
        <w:t xml:space="preserve"> </w:t>
      </w:r>
      <w:r w:rsidR="006F24A5" w:rsidRPr="006F24A5">
        <w:rPr>
          <w:rFonts w:ascii="Arial" w:hAnsi="Arial" w:cs="Arial"/>
          <w:b/>
          <w:bCs/>
          <w:color w:val="000000"/>
        </w:rPr>
        <w:t xml:space="preserve">Ing. Marina </w:t>
      </w:r>
      <w:proofErr w:type="spellStart"/>
      <w:r w:rsidR="006F24A5" w:rsidRPr="006F24A5">
        <w:rPr>
          <w:rFonts w:ascii="Arial" w:hAnsi="Arial" w:cs="Arial"/>
          <w:b/>
          <w:bCs/>
          <w:color w:val="000000"/>
        </w:rPr>
        <w:t>Ionova</w:t>
      </w:r>
      <w:proofErr w:type="spellEnd"/>
    </w:p>
    <w:p w14:paraId="4B137D94" w14:textId="7EFE698F" w:rsidR="007B5E3A" w:rsidRDefault="000B4739" w:rsidP="006F24A5">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6F24A5" w:rsidRPr="006F24A5">
        <w:rPr>
          <w:rFonts w:ascii="Arial" w:hAnsi="Arial" w:cs="Arial"/>
          <w:b/>
          <w:bCs/>
          <w:color w:val="000000"/>
        </w:rPr>
        <w:t>České vysoké učení v</w:t>
      </w:r>
      <w:r w:rsidR="006F24A5">
        <w:rPr>
          <w:rFonts w:ascii="Arial" w:hAnsi="Arial" w:cs="Arial"/>
          <w:b/>
          <w:bCs/>
          <w:color w:val="000000"/>
        </w:rPr>
        <w:t> </w:t>
      </w:r>
      <w:r w:rsidR="006F24A5" w:rsidRPr="006F24A5">
        <w:rPr>
          <w:rFonts w:ascii="Arial" w:hAnsi="Arial" w:cs="Arial"/>
          <w:b/>
          <w:bCs/>
          <w:color w:val="000000"/>
        </w:rPr>
        <w:t>Praze</w:t>
      </w:r>
      <w:r w:rsidR="006F24A5">
        <w:rPr>
          <w:rFonts w:ascii="Arial" w:hAnsi="Arial" w:cs="Arial"/>
          <w:b/>
          <w:bCs/>
          <w:color w:val="000000"/>
        </w:rPr>
        <w:t xml:space="preserve">, </w:t>
      </w:r>
      <w:r w:rsidR="006F24A5" w:rsidRPr="006F24A5">
        <w:rPr>
          <w:rFonts w:ascii="Arial" w:hAnsi="Arial" w:cs="Arial"/>
          <w:b/>
          <w:bCs/>
          <w:color w:val="000000"/>
        </w:rPr>
        <w:t>Fakulta elektrotechnická</w:t>
      </w:r>
    </w:p>
    <w:p w14:paraId="4AE5F008" w14:textId="6CC92EF5" w:rsidR="00CE0FA8" w:rsidRDefault="000B4739" w:rsidP="00CE0FA8">
      <w:pPr>
        <w:autoSpaceDE w:val="0"/>
        <w:autoSpaceDN w:val="0"/>
        <w:spacing w:line="240" w:lineRule="auto"/>
        <w:rPr>
          <w:rFonts w:ascii="Arial" w:eastAsia="Times New Roman" w:hAnsi="Arial" w:cs="Times New Roman"/>
          <w:sz w:val="40"/>
          <w:szCs w:val="20"/>
          <w:lang w:val="en-US" w:eastAsia="de-DE"/>
        </w:rPr>
      </w:pPr>
      <w:r>
        <w:rPr>
          <w:rFonts w:ascii="Arial" w:hAnsi="Arial" w:cs="Arial"/>
          <w:color w:val="000000"/>
        </w:rPr>
        <w:t>Název práce:</w:t>
      </w:r>
      <w:r>
        <w:rPr>
          <w:rFonts w:ascii="Arial" w:hAnsi="Arial" w:cs="Arial"/>
          <w:b/>
          <w:bCs/>
          <w:color w:val="000000"/>
        </w:rPr>
        <w:t xml:space="preserve"> </w:t>
      </w:r>
      <w:r w:rsidR="006F24A5" w:rsidRPr="006F24A5">
        <w:rPr>
          <w:rFonts w:ascii="Arial" w:hAnsi="Arial" w:cs="Arial"/>
          <w:b/>
          <w:bCs/>
          <w:color w:val="000000"/>
        </w:rPr>
        <w:t>Kolaborace člověka a robota s ohledem na nejistotu pomocí plánování a</w:t>
      </w:r>
      <w:r w:rsidR="006F24A5">
        <w:rPr>
          <w:rFonts w:ascii="Arial" w:hAnsi="Arial" w:cs="Arial"/>
          <w:b/>
          <w:bCs/>
          <w:color w:val="000000"/>
        </w:rPr>
        <w:t> </w:t>
      </w:r>
      <w:r w:rsidR="006F24A5" w:rsidRPr="006F24A5">
        <w:rPr>
          <w:rFonts w:ascii="Arial" w:hAnsi="Arial" w:cs="Arial"/>
          <w:b/>
          <w:bCs/>
          <w:color w:val="000000"/>
        </w:rPr>
        <w:t>reaktivního řízení</w:t>
      </w:r>
    </w:p>
    <w:p w14:paraId="14CF875F" w14:textId="2A7DF434" w:rsidR="000B2B1B" w:rsidRDefault="006F24A5" w:rsidP="000B2B1B">
      <w:pPr>
        <w:spacing w:line="360" w:lineRule="auto"/>
        <w:ind w:right="538"/>
        <w:rPr>
          <w:rFonts w:ascii="Arial" w:eastAsia="Times New Roman" w:hAnsi="Arial" w:cs="Times New Roman"/>
          <w:sz w:val="40"/>
          <w:szCs w:val="20"/>
          <w:lang w:val="en-US" w:eastAsia="de-DE"/>
        </w:rPr>
      </w:pPr>
      <w:bookmarkStart w:id="0" w:name="_Hlk192698578"/>
      <w:proofErr w:type="spellStart"/>
      <w:r w:rsidRPr="006F24A5">
        <w:rPr>
          <w:rFonts w:ascii="Arial" w:eastAsia="Times New Roman" w:hAnsi="Arial" w:cs="Times New Roman"/>
          <w:sz w:val="40"/>
          <w:szCs w:val="20"/>
          <w:lang w:val="en-US" w:eastAsia="de-DE"/>
        </w:rPr>
        <w:t>Přizpůsobit</w:t>
      </w:r>
      <w:proofErr w:type="spellEnd"/>
      <w:r w:rsidRPr="006F24A5">
        <w:rPr>
          <w:rFonts w:ascii="Arial" w:eastAsia="Times New Roman" w:hAnsi="Arial" w:cs="Times New Roman"/>
          <w:sz w:val="40"/>
          <w:szCs w:val="20"/>
          <w:lang w:val="en-US" w:eastAsia="de-DE"/>
        </w:rPr>
        <w:t xml:space="preserve"> se </w:t>
      </w:r>
      <w:proofErr w:type="spellStart"/>
      <w:r w:rsidRPr="006F24A5">
        <w:rPr>
          <w:rFonts w:ascii="Arial" w:eastAsia="Times New Roman" w:hAnsi="Arial" w:cs="Times New Roman"/>
          <w:sz w:val="40"/>
          <w:szCs w:val="20"/>
          <w:lang w:val="en-US" w:eastAsia="de-DE"/>
        </w:rPr>
        <w:t>nejistotě</w:t>
      </w:r>
      <w:proofErr w:type="spellEnd"/>
      <w:r w:rsidRPr="006F24A5">
        <w:rPr>
          <w:rFonts w:ascii="Arial" w:eastAsia="Times New Roman" w:hAnsi="Arial" w:cs="Times New Roman"/>
          <w:sz w:val="40"/>
          <w:szCs w:val="20"/>
          <w:lang w:val="en-US" w:eastAsia="de-DE"/>
        </w:rPr>
        <w:t xml:space="preserve"> je pro </w:t>
      </w:r>
      <w:proofErr w:type="spellStart"/>
      <w:r w:rsidRPr="006F24A5">
        <w:rPr>
          <w:rFonts w:ascii="Arial" w:eastAsia="Times New Roman" w:hAnsi="Arial" w:cs="Times New Roman"/>
          <w:sz w:val="40"/>
          <w:szCs w:val="20"/>
          <w:lang w:val="en-US" w:eastAsia="de-DE"/>
        </w:rPr>
        <w:t>robota</w:t>
      </w:r>
      <w:proofErr w:type="spellEnd"/>
      <w:r w:rsidRPr="006F24A5">
        <w:rPr>
          <w:rFonts w:ascii="Arial" w:eastAsia="Times New Roman" w:hAnsi="Arial" w:cs="Times New Roman"/>
          <w:sz w:val="40"/>
          <w:szCs w:val="20"/>
          <w:lang w:val="en-US" w:eastAsia="de-DE"/>
        </w:rPr>
        <w:t xml:space="preserve"> </w:t>
      </w:r>
      <w:proofErr w:type="spellStart"/>
      <w:r w:rsidRPr="006F24A5">
        <w:rPr>
          <w:rFonts w:ascii="Arial" w:eastAsia="Times New Roman" w:hAnsi="Arial" w:cs="Times New Roman"/>
          <w:sz w:val="40"/>
          <w:szCs w:val="20"/>
          <w:lang w:val="en-US" w:eastAsia="de-DE"/>
        </w:rPr>
        <w:t>těžké</w:t>
      </w:r>
      <w:proofErr w:type="spellEnd"/>
    </w:p>
    <w:p w14:paraId="1F630BEE" w14:textId="20AF36A0" w:rsidR="006F24A5" w:rsidRPr="006F24A5" w:rsidRDefault="006F24A5" w:rsidP="006F24A5">
      <w:pPr>
        <w:spacing w:line="360" w:lineRule="auto"/>
        <w:ind w:right="1105"/>
        <w:rPr>
          <w:rFonts w:ascii="Arial" w:hAnsi="Arial" w:cs="Arial"/>
          <w:b/>
          <w:bCs/>
          <w:i/>
          <w:iCs/>
        </w:rPr>
      </w:pPr>
      <w:r w:rsidRPr="006F24A5">
        <w:rPr>
          <w:rFonts w:ascii="Arial" w:hAnsi="Arial" w:cs="Arial"/>
          <w:b/>
          <w:bCs/>
        </w:rPr>
        <w:t xml:space="preserve">Cenu Wernera von Siemense za </w:t>
      </w:r>
      <w:r w:rsidRPr="006F24A5">
        <w:rPr>
          <w:rFonts w:ascii="Arial" w:hAnsi="Arial" w:cs="Arial"/>
          <w:b/>
          <w:bCs/>
          <w:i/>
          <w:iCs/>
        </w:rPr>
        <w:t xml:space="preserve">Nejlepší diplomovou práci zabývající se tématy konceptu Průmysl 4.0 </w:t>
      </w:r>
      <w:r w:rsidRPr="006F24A5">
        <w:rPr>
          <w:rFonts w:ascii="Arial" w:hAnsi="Arial" w:cs="Arial"/>
          <w:b/>
          <w:bCs/>
        </w:rPr>
        <w:t xml:space="preserve">získala Ing. Marina </w:t>
      </w:r>
      <w:proofErr w:type="spellStart"/>
      <w:r w:rsidRPr="006F24A5">
        <w:rPr>
          <w:rFonts w:ascii="Arial" w:hAnsi="Arial" w:cs="Arial"/>
          <w:b/>
          <w:bCs/>
        </w:rPr>
        <w:t>Ionova</w:t>
      </w:r>
      <w:proofErr w:type="spellEnd"/>
      <w:r w:rsidRPr="006F24A5">
        <w:rPr>
          <w:rFonts w:ascii="Arial" w:hAnsi="Arial" w:cs="Arial"/>
          <w:b/>
          <w:bCs/>
        </w:rPr>
        <w:t xml:space="preserve"> z Fakulty elektrotechnické Českého vysokého učení technického v Praze za diplomovou práci s názvem </w:t>
      </w:r>
      <w:r w:rsidRPr="006F24A5">
        <w:rPr>
          <w:rFonts w:ascii="Arial" w:hAnsi="Arial" w:cs="Arial"/>
          <w:b/>
          <w:bCs/>
          <w:i/>
          <w:iCs/>
        </w:rPr>
        <w:t>Kolaborace člověka a robota s ohledem na nejistotu pomocí plánování a</w:t>
      </w:r>
      <w:r>
        <w:rPr>
          <w:rFonts w:ascii="Arial" w:hAnsi="Arial" w:cs="Arial"/>
          <w:b/>
          <w:bCs/>
          <w:i/>
          <w:iCs/>
        </w:rPr>
        <w:t> </w:t>
      </w:r>
      <w:r w:rsidRPr="006F24A5">
        <w:rPr>
          <w:rFonts w:ascii="Arial" w:hAnsi="Arial" w:cs="Arial"/>
          <w:b/>
          <w:bCs/>
          <w:i/>
          <w:iCs/>
        </w:rPr>
        <w:t>reaktivního řízení.</w:t>
      </w:r>
    </w:p>
    <w:p w14:paraId="35CD70DE" w14:textId="3AF27DD2" w:rsidR="006F24A5" w:rsidRPr="006F24A5" w:rsidRDefault="006F24A5" w:rsidP="006F24A5">
      <w:pPr>
        <w:spacing w:line="360" w:lineRule="auto"/>
        <w:ind w:right="1105"/>
        <w:rPr>
          <w:rFonts w:ascii="Arial" w:hAnsi="Arial" w:cs="Arial"/>
        </w:rPr>
      </w:pPr>
      <w:r w:rsidRPr="006F24A5">
        <w:rPr>
          <w:rFonts w:ascii="Arial" w:hAnsi="Arial" w:cs="Arial"/>
        </w:rPr>
        <w:t xml:space="preserve">Diplomová práce Mariny Ionové zkoumá potenciál spolupráce robota s člověkem s cílem zvýšit efektivitu a flexibilitu výrobního procesu a současně co nejlépe využít silné stránky obou subjektů. Kolaborace člověka s robotem však má mnohá specifika, spojená především s nepředvídatelností a nemožností „naprogramovat“ práci člověka. Proto je začlenění těchto buněk do výroby komplikované a stávající pevně specifikované metody řízení robotů zde v podstatě nelze použít. Marina </w:t>
      </w:r>
      <w:proofErr w:type="spellStart"/>
      <w:r w:rsidRPr="006F24A5">
        <w:rPr>
          <w:rFonts w:ascii="Arial" w:hAnsi="Arial" w:cs="Arial"/>
        </w:rPr>
        <w:t>Ionova</w:t>
      </w:r>
      <w:proofErr w:type="spellEnd"/>
      <w:r w:rsidRPr="006F24A5">
        <w:rPr>
          <w:rFonts w:ascii="Arial" w:hAnsi="Arial" w:cs="Arial"/>
        </w:rPr>
        <w:t xml:space="preserve"> navrhuje ve své diplomové práci nový přístup k řešení těchto problémů, založený na programování s omezením a</w:t>
      </w:r>
      <w:r>
        <w:rPr>
          <w:rFonts w:ascii="Arial" w:hAnsi="Arial" w:cs="Arial"/>
        </w:rPr>
        <w:t> </w:t>
      </w:r>
      <w:r w:rsidRPr="006F24A5">
        <w:rPr>
          <w:rFonts w:ascii="Arial" w:hAnsi="Arial" w:cs="Arial"/>
        </w:rPr>
        <w:t xml:space="preserve">na stromu chování, speciálně navrženém tak, aby zohledňoval nejistoty a často nedeterministické chování člověka. </w:t>
      </w:r>
    </w:p>
    <w:bookmarkEnd w:id="0"/>
    <w:p w14:paraId="256FD276" w14:textId="77777777" w:rsidR="006F24A5" w:rsidRPr="006F24A5" w:rsidRDefault="006F24A5" w:rsidP="006F24A5">
      <w:pPr>
        <w:spacing w:line="360" w:lineRule="auto"/>
        <w:ind w:right="1105"/>
        <w:rPr>
          <w:rFonts w:ascii="Arial" w:hAnsi="Arial" w:cs="Arial"/>
          <w:b/>
          <w:bCs/>
        </w:rPr>
      </w:pPr>
      <w:r w:rsidRPr="006F24A5">
        <w:rPr>
          <w:rFonts w:ascii="Arial" w:hAnsi="Arial" w:cs="Arial"/>
          <w:b/>
          <w:bCs/>
        </w:rPr>
        <w:t>Roboty pracují, lidé vedou</w:t>
      </w:r>
    </w:p>
    <w:p w14:paraId="4DE9BC3A" w14:textId="1EABC22E" w:rsidR="006F24A5" w:rsidRPr="006F24A5" w:rsidRDefault="006F24A5" w:rsidP="006F24A5">
      <w:pPr>
        <w:spacing w:line="360" w:lineRule="auto"/>
        <w:ind w:right="1105"/>
        <w:rPr>
          <w:rFonts w:ascii="Arial" w:hAnsi="Arial" w:cs="Arial"/>
        </w:rPr>
      </w:pPr>
      <w:r w:rsidRPr="006F24A5">
        <w:rPr>
          <w:rFonts w:ascii="Arial" w:hAnsi="Arial" w:cs="Arial"/>
        </w:rPr>
        <w:t>Naučit roboty, aby se přizpůsobovaly lidským rozhodnutím a adaptovaly se na práci v nejistotě způsobené například zpožděním anebo změnou úkolů, je klíčové pro další rozvoj kolaborativní robotiky. O přínosech spolupráce člověka s robotem přitom nelze pochybovat. Roboty mohou převzít za člověka fyzicky náročnou či monotónní a</w:t>
      </w:r>
      <w:r>
        <w:rPr>
          <w:rFonts w:ascii="Arial" w:hAnsi="Arial" w:cs="Arial"/>
        </w:rPr>
        <w:t> </w:t>
      </w:r>
      <w:r w:rsidRPr="006F24A5">
        <w:rPr>
          <w:rFonts w:ascii="Arial" w:hAnsi="Arial" w:cs="Arial"/>
        </w:rPr>
        <w:t xml:space="preserve">opakovanou činnost a člověk se pak může zaměřit na úkoly, ve kterých uplatní svoji kreativitu a analytické schopnosti. Výsledkem je nejen vyšší efektivita výroby, ale také </w:t>
      </w:r>
      <w:r w:rsidRPr="006F24A5">
        <w:rPr>
          <w:rFonts w:ascii="Arial" w:hAnsi="Arial" w:cs="Arial"/>
        </w:rPr>
        <w:lastRenderedPageBreak/>
        <w:t xml:space="preserve">vyšší spokojenost pracovníků, což je nakonec to nejdůležitější. „Lidé byli, </w:t>
      </w:r>
      <w:proofErr w:type="gramStart"/>
      <w:r w:rsidRPr="006F24A5">
        <w:rPr>
          <w:rFonts w:ascii="Arial" w:hAnsi="Arial" w:cs="Arial"/>
        </w:rPr>
        <w:t>jsou</w:t>
      </w:r>
      <w:proofErr w:type="gramEnd"/>
      <w:r w:rsidRPr="006F24A5">
        <w:rPr>
          <w:rFonts w:ascii="Arial" w:hAnsi="Arial" w:cs="Arial"/>
        </w:rPr>
        <w:t xml:space="preserve"> a ještě dlouho budou součástí průmyslu a my, vědci a inženýři, bychom měli hledat způsoby, jak optimálně využít silné stránky robotů a lidí a víc zohledňovat etické a sociální aspekty,“ podotýká Marina </w:t>
      </w:r>
      <w:proofErr w:type="spellStart"/>
      <w:r w:rsidRPr="006F24A5">
        <w:rPr>
          <w:rFonts w:ascii="Arial" w:hAnsi="Arial" w:cs="Arial"/>
        </w:rPr>
        <w:t>Ionova</w:t>
      </w:r>
      <w:proofErr w:type="spellEnd"/>
      <w:r w:rsidRPr="006F24A5">
        <w:rPr>
          <w:rFonts w:ascii="Arial" w:hAnsi="Arial" w:cs="Arial"/>
        </w:rPr>
        <w:t>.</w:t>
      </w:r>
    </w:p>
    <w:p w14:paraId="1AE6E23A" w14:textId="77777777" w:rsidR="006F24A5" w:rsidRPr="006F24A5" w:rsidRDefault="006F24A5" w:rsidP="006F24A5">
      <w:pPr>
        <w:spacing w:line="360" w:lineRule="auto"/>
        <w:ind w:right="1105"/>
        <w:rPr>
          <w:rFonts w:ascii="Arial" w:hAnsi="Arial" w:cs="Arial"/>
          <w:b/>
          <w:bCs/>
        </w:rPr>
      </w:pPr>
      <w:r w:rsidRPr="006F24A5">
        <w:rPr>
          <w:rFonts w:ascii="Arial" w:hAnsi="Arial" w:cs="Arial"/>
          <w:b/>
          <w:bCs/>
        </w:rPr>
        <w:t>Bezpečnost na prvním místě</w:t>
      </w:r>
    </w:p>
    <w:p w14:paraId="268186CA" w14:textId="77777777" w:rsidR="006F24A5" w:rsidRPr="006F24A5" w:rsidRDefault="006F24A5" w:rsidP="006F24A5">
      <w:pPr>
        <w:spacing w:line="360" w:lineRule="auto"/>
        <w:ind w:right="1105"/>
        <w:rPr>
          <w:rFonts w:ascii="Arial" w:hAnsi="Arial" w:cs="Arial"/>
        </w:rPr>
      </w:pPr>
      <w:r w:rsidRPr="006F24A5">
        <w:rPr>
          <w:rFonts w:ascii="Arial" w:hAnsi="Arial" w:cs="Arial"/>
        </w:rPr>
        <w:t>Komplexní a bezpečné řešení, které oceněná vědkyně navrhla, se skládá ze dvou hlavních komponent: online rozhodování a reaktivního řízení robota. V rámci online rozhodování se vytváří počáteční rozvrh úkolů mezi člověkem a robotem, který se následně dynamicky upravuje na základě zpětné vazby. Cílem je minimalizovat celkový čas potřebný k dokončení úkolu. Přínosem je nejen efektivní koordinace, ale také odolnost vůči nepředvídaným změnám. Reaktivní řízení robota pak zajišťuje jeho schopnost přizpůsobovat se změnám v pracovním prostředí. Současně je i zárukou bezpečné a bezkolizní spolupráce s člověkem, což je požadavek, který musí být bezpodmínečně splněn.</w:t>
      </w:r>
    </w:p>
    <w:p w14:paraId="521CC44E" w14:textId="77777777" w:rsidR="006F24A5" w:rsidRPr="006F24A5" w:rsidRDefault="006F24A5" w:rsidP="006F24A5">
      <w:pPr>
        <w:spacing w:line="360" w:lineRule="auto"/>
        <w:ind w:right="1105"/>
        <w:rPr>
          <w:rFonts w:ascii="Arial" w:hAnsi="Arial" w:cs="Arial"/>
        </w:rPr>
      </w:pPr>
      <w:r w:rsidRPr="006F24A5">
        <w:rPr>
          <w:rFonts w:ascii="Arial" w:hAnsi="Arial" w:cs="Arial"/>
        </w:rPr>
        <w:t>Navržené výsledky byly ověřeny na reálném robotickém systému a také pomocí rozsáhlé simulace s více než 56 000 experimenty. Ukázalo se, že systém překonává všechny referenční metody o 4 až 10 procent. Nejen praktickou, ale i vědeckou kvalitu práce dokládá mezinárodní uznání publikačních výstupů.</w:t>
      </w:r>
    </w:p>
    <w:p w14:paraId="34A3C4C5" w14:textId="77777777" w:rsidR="006F24A5" w:rsidRPr="006F24A5" w:rsidRDefault="006F24A5" w:rsidP="006F24A5">
      <w:pPr>
        <w:spacing w:line="360" w:lineRule="auto"/>
        <w:ind w:right="1105"/>
        <w:rPr>
          <w:rFonts w:ascii="Arial" w:hAnsi="Arial" w:cs="Arial"/>
          <w:b/>
          <w:bCs/>
        </w:rPr>
      </w:pPr>
      <w:r w:rsidRPr="006F24A5">
        <w:rPr>
          <w:rFonts w:ascii="Arial" w:hAnsi="Arial" w:cs="Arial"/>
          <w:b/>
          <w:bCs/>
        </w:rPr>
        <w:t>Věda je neustálé objevování</w:t>
      </w:r>
    </w:p>
    <w:p w14:paraId="09C08AA4" w14:textId="77777777" w:rsidR="006F24A5" w:rsidRPr="006F24A5" w:rsidRDefault="006F24A5" w:rsidP="006F24A5">
      <w:pPr>
        <w:spacing w:line="360" w:lineRule="auto"/>
        <w:ind w:right="1105"/>
        <w:rPr>
          <w:rFonts w:ascii="Arial" w:hAnsi="Arial" w:cs="Arial"/>
        </w:rPr>
      </w:pPr>
      <w:r w:rsidRPr="006F24A5">
        <w:rPr>
          <w:rFonts w:ascii="Arial" w:hAnsi="Arial" w:cs="Arial"/>
        </w:rPr>
        <w:t xml:space="preserve">„Když jsem byla mladší, hodně mě bavil </w:t>
      </w:r>
      <w:proofErr w:type="spellStart"/>
      <w:r w:rsidRPr="006F24A5">
        <w:rPr>
          <w:rFonts w:ascii="Arial" w:hAnsi="Arial" w:cs="Arial"/>
        </w:rPr>
        <w:t>sitcom</w:t>
      </w:r>
      <w:proofErr w:type="spellEnd"/>
      <w:r w:rsidRPr="006F24A5">
        <w:rPr>
          <w:rFonts w:ascii="Arial" w:hAnsi="Arial" w:cs="Arial"/>
        </w:rPr>
        <w:t xml:space="preserve"> Teorie velkého třesku. Zní to vtipně, ale z té fiktivní partičky vědátorů sršela energie a zápal po vědě. Podobné zapálení jsem viděla i u svého vedoucího. Ukázal mi, že věda není jen práce od devíti do pěti, ale neustálé objevování – když najdete odpověď na jednu otázku, okamžitě se vynoří další čtyři,“ říká Marina </w:t>
      </w:r>
      <w:proofErr w:type="spellStart"/>
      <w:r w:rsidRPr="006F24A5">
        <w:rPr>
          <w:rFonts w:ascii="Arial" w:hAnsi="Arial" w:cs="Arial"/>
        </w:rPr>
        <w:t>Ionova</w:t>
      </w:r>
      <w:proofErr w:type="spellEnd"/>
      <w:r w:rsidRPr="006F24A5">
        <w:rPr>
          <w:rFonts w:ascii="Arial" w:hAnsi="Arial" w:cs="Arial"/>
        </w:rPr>
        <w:t>.</w:t>
      </w:r>
    </w:p>
    <w:p w14:paraId="3A937D96" w14:textId="77777777" w:rsidR="006F24A5" w:rsidRPr="006F24A5" w:rsidRDefault="006F24A5" w:rsidP="006F24A5">
      <w:pPr>
        <w:spacing w:line="360" w:lineRule="auto"/>
        <w:ind w:right="1105"/>
        <w:rPr>
          <w:rFonts w:ascii="Arial" w:hAnsi="Arial" w:cs="Arial"/>
        </w:rPr>
      </w:pPr>
      <w:r w:rsidRPr="006F24A5">
        <w:rPr>
          <w:rFonts w:ascii="Arial" w:hAnsi="Arial" w:cs="Arial"/>
        </w:rPr>
        <w:t xml:space="preserve">Do </w:t>
      </w:r>
      <w:proofErr w:type="spellStart"/>
      <w:r w:rsidRPr="006F24A5">
        <w:rPr>
          <w:rFonts w:ascii="Arial" w:hAnsi="Arial" w:cs="Arial"/>
        </w:rPr>
        <w:t>souteže</w:t>
      </w:r>
      <w:proofErr w:type="spellEnd"/>
      <w:r w:rsidRPr="006F24A5">
        <w:rPr>
          <w:rFonts w:ascii="Arial" w:hAnsi="Arial" w:cs="Arial"/>
        </w:rPr>
        <w:t xml:space="preserve"> o Cenu Wernera von Siemense se přihlásila, protože si chtěla potvrdit, že její práce má smysl. A v neposlední řadě ukázat, že ženy mají v technických oborech co nabídnout. „Když jsi jiný, musíš být dvakrát lepší, abys byl brán stejně. Navíc ráda bořím stereotypy,“ dodává s úsměvem. </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5821C730" w:rsidR="001B6C27" w:rsidRPr="00142AF4"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r w:rsidR="00142AF4" w:rsidRPr="00142AF4">
        <w:rPr>
          <w:rFonts w:ascii="Arial" w:hAnsi="Arial" w:cs="Arial"/>
          <w:color w:val="000000"/>
        </w:rPr>
        <w:t>https://www.siemenspress.cz/ceny-wernera-von-siemense-2024-udeleny-nejlepsim-studentum-mladym-vedcum-a-pedagogum/</w:t>
      </w:r>
    </w:p>
    <w:p w14:paraId="095FF1B7" w14:textId="77777777" w:rsidR="00142AF4" w:rsidRDefault="00142AF4" w:rsidP="00A166FC">
      <w:pPr>
        <w:widowControl w:val="0"/>
        <w:autoSpaceDE w:val="0"/>
        <w:autoSpaceDN w:val="0"/>
        <w:adjustRightInd w:val="0"/>
        <w:spacing w:after="0" w:line="360" w:lineRule="auto"/>
        <w:rPr>
          <w:rFonts w:ascii="Arial" w:hAnsi="Arial" w:cs="Arial"/>
          <w:b/>
          <w:bCs/>
          <w:color w:val="000000"/>
        </w:rPr>
      </w:pPr>
    </w:p>
    <w:p w14:paraId="7A7DA78D" w14:textId="22E369D6"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lastRenderedPageBreak/>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8"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1" w:name="_Hlk119656238"/>
      <w:bookmarkStart w:id="2"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0"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proofErr w:type="gramStart"/>
      <w:r w:rsidR="002D4AF5">
        <w:rPr>
          <w:rFonts w:ascii="Arial" w:hAnsi="Arial" w:cs="Arial"/>
          <w:sz w:val="16"/>
          <w:szCs w:val="16"/>
        </w:rPr>
        <w:t xml:space="preserve">135 </w:t>
      </w:r>
      <w:r w:rsidRPr="0088736D">
        <w:rPr>
          <w:rFonts w:ascii="Arial" w:hAnsi="Arial" w:cs="Arial"/>
          <w:sz w:val="16"/>
          <w:szCs w:val="16"/>
        </w:rPr>
        <w:t xml:space="preserve"> let</w:t>
      </w:r>
      <w:proofErr w:type="gramEnd"/>
      <w:r w:rsidRPr="0088736D">
        <w:rPr>
          <w:rFonts w:ascii="Arial" w:hAnsi="Arial" w:cs="Arial"/>
          <w:sz w:val="16"/>
          <w:szCs w:val="16"/>
        </w:rPr>
        <w:t xml:space="preserve">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1" w:history="1">
        <w:r w:rsidR="00DE7021" w:rsidRPr="00DE7021">
          <w:rPr>
            <w:rStyle w:val="Hyperlink"/>
            <w:rFonts w:ascii="Arial" w:hAnsi="Arial" w:cs="Arial"/>
            <w:sz w:val="16"/>
            <w:szCs w:val="16"/>
          </w:rPr>
          <w:t>http://www.siemens.cz</w:t>
        </w:r>
      </w:hyperlink>
      <w:bookmarkEnd w:id="1"/>
      <w:bookmarkEnd w:id="2"/>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6129"/>
    <w:rsid w:val="00046113"/>
    <w:rsid w:val="00084FAB"/>
    <w:rsid w:val="000B2B1B"/>
    <w:rsid w:val="000B4739"/>
    <w:rsid w:val="00142AF4"/>
    <w:rsid w:val="00163EAA"/>
    <w:rsid w:val="001B002E"/>
    <w:rsid w:val="001B6C27"/>
    <w:rsid w:val="001E04E0"/>
    <w:rsid w:val="0020170F"/>
    <w:rsid w:val="00244CD8"/>
    <w:rsid w:val="00260036"/>
    <w:rsid w:val="00275005"/>
    <w:rsid w:val="00285228"/>
    <w:rsid w:val="002D1A06"/>
    <w:rsid w:val="002D4AF5"/>
    <w:rsid w:val="00375602"/>
    <w:rsid w:val="003770ED"/>
    <w:rsid w:val="003879B8"/>
    <w:rsid w:val="0040190C"/>
    <w:rsid w:val="00401F6D"/>
    <w:rsid w:val="00492A5E"/>
    <w:rsid w:val="004973EF"/>
    <w:rsid w:val="004C6EF6"/>
    <w:rsid w:val="00501D18"/>
    <w:rsid w:val="00582F8B"/>
    <w:rsid w:val="00595A16"/>
    <w:rsid w:val="00642483"/>
    <w:rsid w:val="00646FBF"/>
    <w:rsid w:val="00663FA3"/>
    <w:rsid w:val="006772DB"/>
    <w:rsid w:val="0068226D"/>
    <w:rsid w:val="00685BD9"/>
    <w:rsid w:val="006A5236"/>
    <w:rsid w:val="006F24A5"/>
    <w:rsid w:val="00731A3E"/>
    <w:rsid w:val="00770749"/>
    <w:rsid w:val="007B5E3A"/>
    <w:rsid w:val="007C3189"/>
    <w:rsid w:val="00875868"/>
    <w:rsid w:val="0088736D"/>
    <w:rsid w:val="008A0228"/>
    <w:rsid w:val="008B78F9"/>
    <w:rsid w:val="008C63B4"/>
    <w:rsid w:val="008D7CAA"/>
    <w:rsid w:val="009476C6"/>
    <w:rsid w:val="0096487C"/>
    <w:rsid w:val="00985C58"/>
    <w:rsid w:val="009910BB"/>
    <w:rsid w:val="00991D2B"/>
    <w:rsid w:val="00991DFC"/>
    <w:rsid w:val="009B2DD2"/>
    <w:rsid w:val="00A166FC"/>
    <w:rsid w:val="00A30D93"/>
    <w:rsid w:val="00A7168A"/>
    <w:rsid w:val="00AF1AA4"/>
    <w:rsid w:val="00AF68A6"/>
    <w:rsid w:val="00B02CC0"/>
    <w:rsid w:val="00B56073"/>
    <w:rsid w:val="00B74445"/>
    <w:rsid w:val="00BA5017"/>
    <w:rsid w:val="00BD261F"/>
    <w:rsid w:val="00BD6E9E"/>
    <w:rsid w:val="00C32AC9"/>
    <w:rsid w:val="00C41534"/>
    <w:rsid w:val="00C94FE9"/>
    <w:rsid w:val="00CE0FA8"/>
    <w:rsid w:val="00CE2024"/>
    <w:rsid w:val="00D04F27"/>
    <w:rsid w:val="00D477C0"/>
    <w:rsid w:val="00D86C4D"/>
    <w:rsid w:val="00DD4E62"/>
    <w:rsid w:val="00DE0D77"/>
    <w:rsid w:val="00DE7021"/>
    <w:rsid w:val="00E20A51"/>
    <w:rsid w:val="00ED3E7A"/>
    <w:rsid w:val="00F227E7"/>
    <w:rsid w:val="00F70EED"/>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828</Words>
  <Characters>5406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2025-03-05T12:41:00Z</dcterms:created>
  <dcterms:modified xsi:type="dcterms:W3CDTF">2025-03-12T18:03:00Z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