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527513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03F5EF10" w:rsidR="00D477C0" w:rsidRPr="00527513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527513">
        <w:rPr>
          <w:rFonts w:ascii="Arial" w:hAnsi="Arial" w:cs="Arial"/>
          <w:color w:val="000000"/>
          <w:sz w:val="20"/>
          <w:szCs w:val="20"/>
        </w:rPr>
        <w:tab/>
      </w:r>
      <w:r w:rsidR="00527513" w:rsidRPr="00527513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52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527513" w:rsidRPr="00527513">
        <w:rPr>
          <w:rFonts w:ascii="Arial" w:hAnsi="Arial" w:cs="Arial"/>
          <w:color w:val="000000"/>
          <w:sz w:val="20"/>
          <w:szCs w:val="20"/>
        </w:rPr>
        <w:t>23</w:t>
      </w:r>
      <w:r w:rsidR="001B6C27" w:rsidRPr="00527513">
        <w:rPr>
          <w:rFonts w:ascii="Arial" w:hAnsi="Arial" w:cs="Arial"/>
          <w:color w:val="000000"/>
          <w:sz w:val="20"/>
          <w:szCs w:val="20"/>
        </w:rPr>
        <w:t xml:space="preserve">. </w:t>
      </w:r>
      <w:r w:rsidR="00527513" w:rsidRPr="00527513">
        <w:rPr>
          <w:rFonts w:ascii="Arial" w:hAnsi="Arial" w:cs="Arial"/>
          <w:color w:val="000000"/>
          <w:sz w:val="20"/>
          <w:szCs w:val="20"/>
        </w:rPr>
        <w:t>května</w:t>
      </w:r>
      <w:r w:rsidR="001B6C27" w:rsidRPr="00527513">
        <w:rPr>
          <w:rFonts w:ascii="Arial" w:hAnsi="Arial" w:cs="Arial"/>
          <w:color w:val="000000"/>
          <w:sz w:val="20"/>
          <w:szCs w:val="20"/>
        </w:rPr>
        <w:t xml:space="preserve"> 202</w:t>
      </w:r>
      <w:r w:rsidR="00527513" w:rsidRPr="00527513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527513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527513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5053E4B1" w:rsidR="00AF1AA4" w:rsidRPr="00527513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43FCB260" w:rsidR="00AF1AA4" w:rsidRPr="00527513" w:rsidRDefault="00527513" w:rsidP="00AF1AA4">
      <w:pPr>
        <w:pStyle w:val="Bodytext"/>
        <w:rPr>
          <w:lang w:val="cs-CZ"/>
        </w:rPr>
      </w:pPr>
      <w:r w:rsidRPr="00527513">
        <w:rPr>
          <w:sz w:val="40"/>
          <w:lang w:val="cs-CZ"/>
        </w:rPr>
        <w:t xml:space="preserve">Společnost Siemens rozšířila portfolio Siemens </w:t>
      </w:r>
      <w:proofErr w:type="spellStart"/>
      <w:r w:rsidRPr="00527513">
        <w:rPr>
          <w:sz w:val="40"/>
          <w:lang w:val="cs-CZ"/>
        </w:rPr>
        <w:t>Xcelerator</w:t>
      </w:r>
      <w:proofErr w:type="spellEnd"/>
      <w:r w:rsidRPr="00527513">
        <w:rPr>
          <w:sz w:val="40"/>
          <w:lang w:val="cs-CZ"/>
        </w:rPr>
        <w:t xml:space="preserve"> o nabídku </w:t>
      </w:r>
      <w:proofErr w:type="spellStart"/>
      <w:r w:rsidRPr="00527513">
        <w:rPr>
          <w:sz w:val="40"/>
          <w:lang w:val="cs-CZ"/>
        </w:rPr>
        <w:t>Electrification</w:t>
      </w:r>
      <w:proofErr w:type="spellEnd"/>
      <w:r w:rsidRPr="00527513">
        <w:rPr>
          <w:sz w:val="40"/>
          <w:lang w:val="cs-CZ"/>
        </w:rPr>
        <w:t xml:space="preserve"> X pro energetickou infrastrukturu</w:t>
      </w:r>
    </w:p>
    <w:p w14:paraId="25806381" w14:textId="0CC3FDB5" w:rsidR="00527513" w:rsidRPr="00527513" w:rsidRDefault="00527513" w:rsidP="00527513">
      <w:pPr>
        <w:pStyle w:val="BulletsListing"/>
        <w:rPr>
          <w:lang w:val="cs-CZ"/>
        </w:rPr>
      </w:pPr>
      <w:r>
        <w:rPr>
          <w:lang w:val="cs-CZ"/>
        </w:rPr>
        <w:t>Jednotka</w:t>
      </w:r>
      <w:r w:rsidRPr="00527513">
        <w:rPr>
          <w:lang w:val="cs-CZ"/>
        </w:rPr>
        <w:t xml:space="preserve"> Siemens Smart Infrastructure představila řešení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určené k</w:t>
      </w:r>
      <w:r>
        <w:rPr>
          <w:lang w:val="cs-CZ"/>
        </w:rPr>
        <w:t xml:space="preserve"> t</w:t>
      </w:r>
      <w:r w:rsidRPr="00527513">
        <w:rPr>
          <w:lang w:val="cs-CZ"/>
        </w:rPr>
        <w:t xml:space="preserve">ransformaci energetické infrastruktury. Nově je součástí platformy Siemens </w:t>
      </w:r>
      <w:proofErr w:type="spellStart"/>
      <w:r w:rsidRPr="00527513">
        <w:rPr>
          <w:lang w:val="cs-CZ"/>
        </w:rPr>
        <w:t>Xcelerator</w:t>
      </w:r>
      <w:proofErr w:type="spellEnd"/>
      <w:r w:rsidRPr="00527513">
        <w:rPr>
          <w:lang w:val="cs-CZ"/>
        </w:rPr>
        <w:t xml:space="preserve"> </w:t>
      </w:r>
      <w:proofErr w:type="spellStart"/>
      <w:r w:rsidRPr="00527513">
        <w:rPr>
          <w:lang w:val="cs-CZ"/>
        </w:rPr>
        <w:t>anavazuje</w:t>
      </w:r>
      <w:proofErr w:type="spellEnd"/>
      <w:r w:rsidRPr="00527513">
        <w:rPr>
          <w:lang w:val="cs-CZ"/>
        </w:rPr>
        <w:t xml:space="preserve"> na předchozí úspěšné produkty </w:t>
      </w:r>
      <w:proofErr w:type="spellStart"/>
      <w:r w:rsidRPr="00527513">
        <w:rPr>
          <w:lang w:val="cs-CZ"/>
        </w:rPr>
        <w:t>Building</w:t>
      </w:r>
      <w:proofErr w:type="spellEnd"/>
      <w:r w:rsidRPr="00527513">
        <w:rPr>
          <w:lang w:val="cs-CZ"/>
        </w:rPr>
        <w:t xml:space="preserve"> X a </w:t>
      </w:r>
      <w:proofErr w:type="spellStart"/>
      <w:r w:rsidRPr="00527513">
        <w:rPr>
          <w:lang w:val="cs-CZ"/>
        </w:rPr>
        <w:t>Gridscale</w:t>
      </w:r>
      <w:proofErr w:type="spellEnd"/>
      <w:r w:rsidRPr="00527513">
        <w:rPr>
          <w:lang w:val="cs-CZ"/>
        </w:rPr>
        <w:t xml:space="preserve"> X.</w:t>
      </w:r>
    </w:p>
    <w:p w14:paraId="49760E2D" w14:textId="7227AF53" w:rsidR="00527513" w:rsidRPr="00527513" w:rsidRDefault="00527513" w:rsidP="00527513">
      <w:pPr>
        <w:pStyle w:val="BulletsListing"/>
        <w:rPr>
          <w:lang w:val="cs-CZ"/>
        </w:rPr>
      </w:pP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zahrnuje neustále se rozrůstající, dynamické, praktické a otevřené portfolio, které usnadní ucelenou digitální transformaci energetické infrastruktury v</w:t>
      </w:r>
      <w:r>
        <w:rPr>
          <w:lang w:val="cs-CZ"/>
        </w:rPr>
        <w:t xml:space="preserve"> </w:t>
      </w:r>
      <w:r w:rsidRPr="00527513">
        <w:rPr>
          <w:lang w:val="cs-CZ"/>
        </w:rPr>
        <w:t>komerčních, průmyslových a veřejných technických službách.</w:t>
      </w:r>
    </w:p>
    <w:p w14:paraId="510AA4AC" w14:textId="77777777" w:rsidR="00527513" w:rsidRPr="00527513" w:rsidRDefault="00527513" w:rsidP="00527513">
      <w:pPr>
        <w:pStyle w:val="BulletsListing"/>
        <w:rPr>
          <w:lang w:val="cs-CZ"/>
        </w:rPr>
      </w:pP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nabízí zákazníkům širokou škálu softwarových řešení založených na internetu věcí (</w:t>
      </w:r>
      <w:proofErr w:type="spellStart"/>
      <w:r w:rsidRPr="00527513">
        <w:rPr>
          <w:lang w:val="cs-CZ"/>
        </w:rPr>
        <w:t>IoT</w:t>
      </w:r>
      <w:proofErr w:type="spellEnd"/>
      <w:r w:rsidRPr="00527513">
        <w:rPr>
          <w:lang w:val="cs-CZ"/>
        </w:rPr>
        <w:t>) a poskytovaných jako služba (</w:t>
      </w:r>
      <w:proofErr w:type="spellStart"/>
      <w:r w:rsidRPr="00527513">
        <w:rPr>
          <w:lang w:val="cs-CZ"/>
        </w:rPr>
        <w:t>SaaS</w:t>
      </w:r>
      <w:proofErr w:type="spellEnd"/>
      <w:r w:rsidRPr="00527513">
        <w:rPr>
          <w:lang w:val="cs-CZ"/>
        </w:rPr>
        <w:t xml:space="preserve">), která jim pomohou zvýšit energetickou účinnost, </w:t>
      </w:r>
      <w:proofErr w:type="gramStart"/>
      <w:r w:rsidRPr="00527513">
        <w:rPr>
          <w:lang w:val="cs-CZ"/>
        </w:rPr>
        <w:t>podpoří</w:t>
      </w:r>
      <w:proofErr w:type="gramEnd"/>
      <w:r w:rsidRPr="00527513">
        <w:rPr>
          <w:lang w:val="cs-CZ"/>
        </w:rPr>
        <w:t xml:space="preserve"> elektromobilitu a optimalizaci průmyslových energetických systémů.</w:t>
      </w:r>
    </w:p>
    <w:p w14:paraId="205C2989" w14:textId="77777777" w:rsidR="00527513" w:rsidRPr="00527513" w:rsidRDefault="00527513" w:rsidP="00527513">
      <w:pPr>
        <w:pStyle w:val="BulletsListing"/>
        <w:rPr>
          <w:lang w:val="cs-CZ"/>
        </w:rPr>
      </w:pPr>
      <w:r w:rsidRPr="00527513">
        <w:rPr>
          <w:lang w:val="cs-CZ"/>
        </w:rPr>
        <w:t xml:space="preserve">Prvním zákazníkem využívajícím aplikaci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</w:t>
      </w:r>
      <w:proofErr w:type="spellStart"/>
      <w:r w:rsidRPr="00527513">
        <w:rPr>
          <w:lang w:val="cs-CZ"/>
        </w:rPr>
        <w:t>Load</w:t>
      </w:r>
      <w:proofErr w:type="spellEnd"/>
      <w:r w:rsidRPr="00527513">
        <w:rPr>
          <w:lang w:val="cs-CZ"/>
        </w:rPr>
        <w:t xml:space="preserve"> Management je Aral AG.</w:t>
      </w:r>
    </w:p>
    <w:p w14:paraId="46742F99" w14:textId="77777777" w:rsidR="00AF1AA4" w:rsidRPr="00527513" w:rsidRDefault="00AF1AA4" w:rsidP="00AF1AA4">
      <w:pPr>
        <w:pStyle w:val="Bodytext"/>
        <w:rPr>
          <w:lang w:val="cs-CZ"/>
        </w:rPr>
      </w:pPr>
    </w:p>
    <w:p w14:paraId="445E6658" w14:textId="77777777" w:rsidR="00527513" w:rsidRPr="00527513" w:rsidRDefault="00527513" w:rsidP="00527513">
      <w:pPr>
        <w:pStyle w:val="Bodytext"/>
        <w:rPr>
          <w:lang w:val="cs-CZ"/>
        </w:rPr>
      </w:pPr>
      <w:r w:rsidRPr="00527513">
        <w:rPr>
          <w:lang w:val="cs-CZ"/>
        </w:rPr>
        <w:t xml:space="preserve">Společnost Siemens Smart Infrastructure uvedla na trh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– škálovatelné portfolio řešení založené na internetu věcí (</w:t>
      </w:r>
      <w:proofErr w:type="spellStart"/>
      <w:r w:rsidRPr="00527513">
        <w:rPr>
          <w:lang w:val="cs-CZ"/>
        </w:rPr>
        <w:t>IoT</w:t>
      </w:r>
      <w:proofErr w:type="spellEnd"/>
      <w:r w:rsidRPr="00527513">
        <w:rPr>
          <w:lang w:val="cs-CZ"/>
        </w:rPr>
        <w:t>), které je nabízené jako služba (</w:t>
      </w:r>
      <w:proofErr w:type="spellStart"/>
      <w:r w:rsidRPr="00527513">
        <w:rPr>
          <w:lang w:val="cs-CZ"/>
        </w:rPr>
        <w:t>SaaS</w:t>
      </w:r>
      <w:proofErr w:type="spellEnd"/>
      <w:r w:rsidRPr="00527513">
        <w:rPr>
          <w:lang w:val="cs-CZ"/>
        </w:rPr>
        <w:t>) a zaměřuje se na transformaci elektroenergetické infrastruktury.</w:t>
      </w:r>
    </w:p>
    <w:p w14:paraId="74891E8C" w14:textId="77777777" w:rsidR="00527513" w:rsidRPr="00527513" w:rsidRDefault="00527513" w:rsidP="00527513">
      <w:pPr>
        <w:pStyle w:val="Bodytext"/>
        <w:rPr>
          <w:lang w:val="cs-CZ"/>
        </w:rPr>
      </w:pPr>
    </w:p>
    <w:p w14:paraId="4B65E63B" w14:textId="77777777" w:rsidR="00527513" w:rsidRPr="00527513" w:rsidRDefault="00527513" w:rsidP="00527513">
      <w:pPr>
        <w:pStyle w:val="Bodytext"/>
        <w:rPr>
          <w:lang w:val="cs-CZ"/>
        </w:rPr>
      </w:pP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představuje nejnovější přírůstek platformy Siemens </w:t>
      </w:r>
      <w:proofErr w:type="spellStart"/>
      <w:r w:rsidRPr="00527513">
        <w:rPr>
          <w:lang w:val="cs-CZ"/>
        </w:rPr>
        <w:t>Xcelerator</w:t>
      </w:r>
      <w:proofErr w:type="spellEnd"/>
      <w:r w:rsidRPr="00527513">
        <w:rPr>
          <w:lang w:val="cs-CZ"/>
        </w:rPr>
        <w:t xml:space="preserve">. Původní škálovatelná nabídka pro digitalizaci budov </w:t>
      </w:r>
      <w:proofErr w:type="spellStart"/>
      <w:r w:rsidRPr="00527513">
        <w:rPr>
          <w:lang w:val="cs-CZ"/>
        </w:rPr>
        <w:t>Building</w:t>
      </w:r>
      <w:proofErr w:type="spellEnd"/>
      <w:r w:rsidRPr="00527513">
        <w:rPr>
          <w:lang w:val="cs-CZ"/>
        </w:rPr>
        <w:t xml:space="preserve"> X byla uvedena na trh již v roce 2022, také jako součást Siemens </w:t>
      </w:r>
      <w:proofErr w:type="spellStart"/>
      <w:r w:rsidRPr="00527513">
        <w:rPr>
          <w:lang w:val="cs-CZ"/>
        </w:rPr>
        <w:t>Xcelerator</w:t>
      </w:r>
      <w:proofErr w:type="spellEnd"/>
      <w:r w:rsidRPr="00527513">
        <w:rPr>
          <w:lang w:val="cs-CZ"/>
        </w:rPr>
        <w:t xml:space="preserve">. Následně byl v únoru 2024 představen pokročilý software pro řízení sítě </w:t>
      </w:r>
      <w:proofErr w:type="spellStart"/>
      <w:r w:rsidRPr="00527513">
        <w:rPr>
          <w:lang w:val="cs-CZ"/>
        </w:rPr>
        <w:t>Gridscale</w:t>
      </w:r>
      <w:proofErr w:type="spellEnd"/>
      <w:r w:rsidRPr="00527513">
        <w:rPr>
          <w:lang w:val="cs-CZ"/>
        </w:rPr>
        <w:t xml:space="preserve"> X. Tuto trojici nyní doplnilo řešení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X, které opětovně potvrzuje závazek firmy Siemens k poskytování inovativních technologií pro energetický sektor. </w:t>
      </w:r>
    </w:p>
    <w:p w14:paraId="1F3E4B90" w14:textId="77777777" w:rsidR="00527513" w:rsidRPr="00527513" w:rsidRDefault="00527513" w:rsidP="00527513">
      <w:pPr>
        <w:pStyle w:val="Bodytext"/>
        <w:rPr>
          <w:lang w:val="cs-CZ"/>
        </w:rPr>
      </w:pPr>
    </w:p>
    <w:p w14:paraId="6D420D8B" w14:textId="1F688939" w:rsidR="00AF1AA4" w:rsidRDefault="00527513" w:rsidP="00527513">
      <w:pPr>
        <w:pStyle w:val="Bodytext"/>
        <w:rPr>
          <w:lang w:val="cs-CZ"/>
        </w:rPr>
      </w:pPr>
      <w:r w:rsidRPr="00527513">
        <w:rPr>
          <w:lang w:val="cs-CZ"/>
        </w:rPr>
        <w:t xml:space="preserve">Portfolio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zahrnuje škálovatelné cloudové služby určené k řízení, optimalizaci a</w:t>
      </w:r>
      <w:r>
        <w:rPr>
          <w:lang w:val="cs-CZ"/>
        </w:rPr>
        <w:t xml:space="preserve"> </w:t>
      </w:r>
      <w:r w:rsidRPr="00527513">
        <w:rPr>
          <w:lang w:val="cs-CZ"/>
        </w:rPr>
        <w:t>automatizaci náročné energetické infrastruktury zákazníků z řad komerčních a průmyslových podniků a veřejných a technických služeb. Pomáhá jim nejen zlepšovat energetickou účinnost a výkon, ale také snižovat náklady a emise CO</w:t>
      </w:r>
      <w:r w:rsidRPr="00527513">
        <w:rPr>
          <w:vertAlign w:val="subscript"/>
          <w:lang w:val="cs-CZ"/>
        </w:rPr>
        <w:t>2</w:t>
      </w:r>
      <w:r w:rsidRPr="00527513">
        <w:rPr>
          <w:lang w:val="cs-CZ"/>
        </w:rPr>
        <w:t>.</w:t>
      </w:r>
    </w:p>
    <w:p w14:paraId="005E1FF0" w14:textId="77777777" w:rsidR="00527513" w:rsidRDefault="00527513" w:rsidP="00527513">
      <w:pPr>
        <w:pStyle w:val="Bodytext"/>
        <w:rPr>
          <w:lang w:val="cs-CZ"/>
        </w:rPr>
      </w:pPr>
    </w:p>
    <w:p w14:paraId="687D7082" w14:textId="77777777" w:rsidR="00527513" w:rsidRPr="00527513" w:rsidRDefault="00527513" w:rsidP="00527513">
      <w:pPr>
        <w:pStyle w:val="Bodytext"/>
        <w:rPr>
          <w:lang w:val="cs-CZ"/>
        </w:rPr>
      </w:pPr>
      <w:r w:rsidRPr="004D6E01">
        <w:rPr>
          <w:i/>
          <w:iCs/>
          <w:lang w:val="cs-CZ"/>
        </w:rPr>
        <w:t>„Naším cílem je zvyšovat udržitelnost a podporovat elektrifikaci ve všech oblastech života,“</w:t>
      </w:r>
      <w:r w:rsidRPr="00527513">
        <w:rPr>
          <w:lang w:val="cs-CZ"/>
        </w:rPr>
        <w:t xml:space="preserve"> uvedl Matthias </w:t>
      </w:r>
      <w:proofErr w:type="spellStart"/>
      <w:r w:rsidRPr="00527513">
        <w:rPr>
          <w:lang w:val="cs-CZ"/>
        </w:rPr>
        <w:t>Rebellius</w:t>
      </w:r>
      <w:proofErr w:type="spellEnd"/>
      <w:r w:rsidRPr="00527513">
        <w:rPr>
          <w:lang w:val="cs-CZ"/>
        </w:rPr>
        <w:t xml:space="preserve">, člen představenstva koncernu Siemens AG a generální ředitel Siemens Smart Infrastructure. </w:t>
      </w:r>
      <w:r w:rsidRPr="004D6E01">
        <w:rPr>
          <w:i/>
          <w:iCs/>
          <w:lang w:val="cs-CZ"/>
        </w:rPr>
        <w:t xml:space="preserve">„Digitalizace je pevnou součástí naplňování této vize a s rozšířením portfolia Siemens </w:t>
      </w:r>
      <w:proofErr w:type="spellStart"/>
      <w:r w:rsidRPr="004D6E01">
        <w:rPr>
          <w:i/>
          <w:iCs/>
          <w:lang w:val="cs-CZ"/>
        </w:rPr>
        <w:t>Xcelerator</w:t>
      </w:r>
      <w:proofErr w:type="spellEnd"/>
      <w:r w:rsidRPr="004D6E01">
        <w:rPr>
          <w:i/>
          <w:iCs/>
          <w:lang w:val="cs-CZ"/>
        </w:rPr>
        <w:t xml:space="preserve"> o </w:t>
      </w:r>
      <w:proofErr w:type="spellStart"/>
      <w:r w:rsidRPr="004D6E01">
        <w:rPr>
          <w:i/>
          <w:iCs/>
          <w:lang w:val="cs-CZ"/>
        </w:rPr>
        <w:t>Electrification</w:t>
      </w:r>
      <w:proofErr w:type="spellEnd"/>
      <w:r w:rsidRPr="004D6E01">
        <w:rPr>
          <w:i/>
          <w:iCs/>
          <w:lang w:val="cs-CZ"/>
        </w:rPr>
        <w:t xml:space="preserve"> X dále usnadňujeme firmám cestu k rychlejší a rozsáhlé digitální transformaci jejich energetické infrastruktury.“</w:t>
      </w:r>
    </w:p>
    <w:p w14:paraId="2F522789" w14:textId="77777777" w:rsidR="00527513" w:rsidRPr="00527513" w:rsidRDefault="00527513" w:rsidP="00527513">
      <w:pPr>
        <w:pStyle w:val="Bodytext"/>
        <w:rPr>
          <w:lang w:val="cs-CZ"/>
        </w:rPr>
      </w:pPr>
    </w:p>
    <w:p w14:paraId="7DC3735B" w14:textId="77777777" w:rsidR="00527513" w:rsidRPr="00527513" w:rsidRDefault="00527513" w:rsidP="00527513">
      <w:pPr>
        <w:pStyle w:val="Bodytext"/>
        <w:rPr>
          <w:lang w:val="cs-CZ"/>
        </w:rPr>
      </w:pPr>
      <w:r w:rsidRPr="00527513">
        <w:rPr>
          <w:lang w:val="cs-CZ"/>
        </w:rPr>
        <w:t xml:space="preserve">Software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je součástí otevřené digitální obchodní platformy Siemens </w:t>
      </w:r>
      <w:proofErr w:type="spellStart"/>
      <w:r w:rsidRPr="00527513">
        <w:rPr>
          <w:lang w:val="cs-CZ"/>
        </w:rPr>
        <w:t>Xcelerator</w:t>
      </w:r>
      <w:proofErr w:type="spellEnd"/>
      <w:r w:rsidRPr="00527513">
        <w:rPr>
          <w:lang w:val="cs-CZ"/>
        </w:rPr>
        <w:t xml:space="preserve"> zaměřené na urychlení digitální transformace a tvorbu hodnot. Byl proto vyvinut s důrazem na klíčové zásady interoperability, flexibility, otevřenosti, dostupnosti jako služby a zajištění maximální úrovně kybernetické bezpečnosti.</w:t>
      </w:r>
    </w:p>
    <w:p w14:paraId="4E2D59ED" w14:textId="77777777" w:rsidR="00527513" w:rsidRPr="00527513" w:rsidRDefault="00527513" w:rsidP="00527513">
      <w:pPr>
        <w:pStyle w:val="Bodytext"/>
        <w:rPr>
          <w:lang w:val="cs-CZ"/>
        </w:rPr>
      </w:pPr>
    </w:p>
    <w:p w14:paraId="3CDFBA48" w14:textId="77777777" w:rsidR="00527513" w:rsidRPr="00527513" w:rsidRDefault="00527513" w:rsidP="00527513">
      <w:pPr>
        <w:pStyle w:val="Bodytext"/>
        <w:rPr>
          <w:lang w:val="cs-CZ"/>
        </w:rPr>
      </w:pPr>
      <w:r w:rsidRPr="00527513">
        <w:rPr>
          <w:lang w:val="cs-CZ"/>
        </w:rPr>
        <w:t xml:space="preserve">Nabídka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zahrnuje aplikace </w:t>
      </w:r>
      <w:proofErr w:type="spellStart"/>
      <w:r w:rsidRPr="00527513">
        <w:rPr>
          <w:lang w:val="cs-CZ"/>
        </w:rPr>
        <w:t>Load</w:t>
      </w:r>
      <w:proofErr w:type="spellEnd"/>
      <w:r w:rsidRPr="00527513">
        <w:rPr>
          <w:lang w:val="cs-CZ"/>
        </w:rPr>
        <w:t xml:space="preserve"> Management, Network </w:t>
      </w:r>
      <w:proofErr w:type="spellStart"/>
      <w:r w:rsidRPr="00527513">
        <w:rPr>
          <w:lang w:val="cs-CZ"/>
        </w:rPr>
        <w:t>Fault</w:t>
      </w:r>
      <w:proofErr w:type="spellEnd"/>
      <w:r w:rsidRPr="00527513">
        <w:rPr>
          <w:lang w:val="cs-CZ"/>
        </w:rPr>
        <w:t xml:space="preserve"> Management, </w:t>
      </w:r>
      <w:proofErr w:type="spellStart"/>
      <w:r w:rsidRPr="00527513">
        <w:rPr>
          <w:lang w:val="cs-CZ"/>
        </w:rPr>
        <w:t>Asset</w:t>
      </w:r>
      <w:proofErr w:type="spellEnd"/>
      <w:r w:rsidRPr="00527513">
        <w:rPr>
          <w:lang w:val="cs-CZ"/>
        </w:rPr>
        <w:t xml:space="preserve"> Management, </w:t>
      </w:r>
      <w:proofErr w:type="spellStart"/>
      <w:r w:rsidRPr="00527513">
        <w:rPr>
          <w:lang w:val="cs-CZ"/>
        </w:rPr>
        <w:t>Sustainability</w:t>
      </w:r>
      <w:proofErr w:type="spellEnd"/>
      <w:r w:rsidRPr="00527513">
        <w:rPr>
          <w:lang w:val="cs-CZ"/>
        </w:rPr>
        <w:t xml:space="preserve"> </w:t>
      </w:r>
      <w:proofErr w:type="spellStart"/>
      <w:r w:rsidRPr="00527513">
        <w:rPr>
          <w:lang w:val="cs-CZ"/>
        </w:rPr>
        <w:t>Energy</w:t>
      </w:r>
      <w:proofErr w:type="spellEnd"/>
      <w:r w:rsidRPr="00527513">
        <w:rPr>
          <w:lang w:val="cs-CZ"/>
        </w:rPr>
        <w:t xml:space="preserve"> Management a OT </w:t>
      </w:r>
      <w:proofErr w:type="spellStart"/>
      <w:r w:rsidRPr="00527513">
        <w:rPr>
          <w:lang w:val="cs-CZ"/>
        </w:rPr>
        <w:t>Companion</w:t>
      </w:r>
      <w:proofErr w:type="spellEnd"/>
      <w:r w:rsidRPr="00527513">
        <w:rPr>
          <w:lang w:val="cs-CZ"/>
        </w:rPr>
        <w:t>. Díky propojení reálného a digitálního světa aplikace pomáhají výrobcům obnovitelné energie, provozovatelům přenosových a distribučních soustav, zákazníkům z oblasti průmyslu a provozování infrastruktury zlepšit produktivitu, spolehlivost, využití majetku, energetickou účinnost a zavádět udržitelné inovace.</w:t>
      </w:r>
    </w:p>
    <w:p w14:paraId="6DFA262F" w14:textId="77777777" w:rsidR="00527513" w:rsidRPr="00527513" w:rsidRDefault="00527513" w:rsidP="00527513">
      <w:pPr>
        <w:pStyle w:val="Bodytext"/>
        <w:rPr>
          <w:lang w:val="cs-CZ"/>
        </w:rPr>
      </w:pPr>
    </w:p>
    <w:p w14:paraId="3097C499" w14:textId="77777777" w:rsidR="00527513" w:rsidRPr="00527513" w:rsidRDefault="00527513" w:rsidP="00527513">
      <w:pPr>
        <w:pStyle w:val="Bodytext"/>
        <w:rPr>
          <w:lang w:val="cs-CZ"/>
        </w:rPr>
      </w:pPr>
      <w:r w:rsidRPr="00527513">
        <w:rPr>
          <w:lang w:val="cs-CZ"/>
        </w:rPr>
        <w:t xml:space="preserve">Společnost Siemens rovněž oznámila prvního pilotního zákazníka platformy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– Aral AG, dceřinou společnost skupiny BP Group. Aral využije aplikaci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</w:t>
      </w:r>
      <w:proofErr w:type="spellStart"/>
      <w:r w:rsidRPr="00527513">
        <w:rPr>
          <w:lang w:val="cs-CZ"/>
        </w:rPr>
        <w:t>Load</w:t>
      </w:r>
      <w:proofErr w:type="spellEnd"/>
      <w:r w:rsidRPr="00527513">
        <w:rPr>
          <w:lang w:val="cs-CZ"/>
        </w:rPr>
        <w:t xml:space="preserve"> Management k řízení svých dobíjecích stanic pro elektromobily v Německu a Rakousku.</w:t>
      </w:r>
    </w:p>
    <w:p w14:paraId="495DEE3C" w14:textId="77777777" w:rsidR="00527513" w:rsidRPr="00527513" w:rsidRDefault="00527513" w:rsidP="00527513">
      <w:pPr>
        <w:pStyle w:val="Bodytext"/>
        <w:rPr>
          <w:lang w:val="cs-CZ"/>
        </w:rPr>
      </w:pPr>
    </w:p>
    <w:p w14:paraId="1A35E2D3" w14:textId="338946AB" w:rsidR="00527513" w:rsidRPr="00527513" w:rsidRDefault="00527513" w:rsidP="00527513">
      <w:pPr>
        <w:pStyle w:val="Bodytext"/>
        <w:rPr>
          <w:lang w:val="cs-CZ"/>
        </w:rPr>
      </w:pPr>
      <w:r w:rsidRPr="00527513">
        <w:rPr>
          <w:lang w:val="cs-CZ"/>
        </w:rPr>
        <w:t xml:space="preserve">Vzhledem k rozšiřování infrastruktury veřejných dobíjecích stanic, která je základním předpokladem pro urychlení dalšího rozvoje elektromobility, nabízí řešení </w:t>
      </w:r>
      <w:proofErr w:type="spellStart"/>
      <w:r w:rsidRPr="00527513">
        <w:rPr>
          <w:lang w:val="cs-CZ"/>
        </w:rPr>
        <w:t>Electrification</w:t>
      </w:r>
      <w:proofErr w:type="spellEnd"/>
      <w:r w:rsidRPr="00527513">
        <w:rPr>
          <w:lang w:val="cs-CZ"/>
        </w:rPr>
        <w:t xml:space="preserve"> X </w:t>
      </w:r>
      <w:proofErr w:type="spellStart"/>
      <w:r w:rsidRPr="00527513">
        <w:rPr>
          <w:lang w:val="cs-CZ"/>
        </w:rPr>
        <w:t>Load</w:t>
      </w:r>
      <w:proofErr w:type="spellEnd"/>
      <w:r w:rsidRPr="00527513">
        <w:rPr>
          <w:lang w:val="cs-CZ"/>
        </w:rPr>
        <w:t xml:space="preserve"> Management mj. transparentnost stavu a zatížení dobíjecí sítě, dálkové řízení dobíjecích stanic nebo dynamické řízení zátěže.</w:t>
      </w:r>
    </w:p>
    <w:p w14:paraId="3C0B5604" w14:textId="77777777" w:rsidR="00AF1AA4" w:rsidRPr="00527513" w:rsidRDefault="00AF1AA4" w:rsidP="00AF1AA4">
      <w:pPr>
        <w:pStyle w:val="Bodytext"/>
        <w:rPr>
          <w:lang w:val="cs-CZ"/>
        </w:rPr>
      </w:pPr>
    </w:p>
    <w:p w14:paraId="5531DB2E" w14:textId="77777777" w:rsidR="00D477C0" w:rsidRPr="00527513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0E2D4CAA" w:rsidR="001B6C27" w:rsidRPr="00527513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27513"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7A7DA78D" w14:textId="5F477787" w:rsidR="00A166FC" w:rsidRPr="0052751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27513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52751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27513">
        <w:rPr>
          <w:rFonts w:ascii="Arial" w:hAnsi="Arial" w:cs="Arial"/>
          <w:color w:val="000000"/>
        </w:rPr>
        <w:t>Siemens, s.r.o.,</w:t>
      </w:r>
      <w:r w:rsidRPr="00527513">
        <w:rPr>
          <w:rFonts w:ascii="Arial" w:hAnsi="Arial" w:cs="Arial"/>
          <w:color w:val="000000"/>
          <w:spacing w:val="-4"/>
        </w:rPr>
        <w:t xml:space="preserve"> </w:t>
      </w:r>
      <w:r w:rsidRPr="00527513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52751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27513">
        <w:rPr>
          <w:rFonts w:ascii="Arial" w:hAnsi="Arial" w:cs="Arial"/>
        </w:rPr>
        <w:t>Mariana Kellerová</w:t>
      </w:r>
      <w:r w:rsidRPr="00527513">
        <w:rPr>
          <w:rFonts w:ascii="Arial" w:hAnsi="Arial" w:cs="Arial"/>
          <w:color w:val="000000"/>
        </w:rPr>
        <w:t>,</w:t>
      </w:r>
      <w:r w:rsidRPr="00527513">
        <w:rPr>
          <w:rFonts w:ascii="Arial" w:hAnsi="Arial" w:cs="Arial"/>
          <w:color w:val="000000"/>
          <w:spacing w:val="-6"/>
        </w:rPr>
        <w:t xml:space="preserve"> </w:t>
      </w:r>
      <w:r w:rsidRPr="00527513">
        <w:rPr>
          <w:rFonts w:ascii="Arial" w:hAnsi="Arial" w:cs="Arial"/>
          <w:color w:val="000000"/>
        </w:rPr>
        <w:t>telefon:</w:t>
      </w:r>
      <w:r w:rsidRPr="00527513">
        <w:rPr>
          <w:rFonts w:ascii="Arial" w:hAnsi="Arial" w:cs="Arial"/>
          <w:color w:val="000000"/>
          <w:spacing w:val="-7"/>
        </w:rPr>
        <w:t xml:space="preserve"> </w:t>
      </w:r>
      <w:r w:rsidRPr="00527513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52751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27513">
        <w:rPr>
          <w:rFonts w:ascii="Arial" w:hAnsi="Arial" w:cs="Arial"/>
          <w:color w:val="000000"/>
        </w:rPr>
        <w:t>E-mail:</w:t>
      </w:r>
      <w:r w:rsidRPr="00527513"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 w:rsidRPr="00527513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52751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27513">
        <w:rPr>
          <w:rFonts w:ascii="Arial" w:hAnsi="Arial" w:cs="Arial"/>
        </w:rPr>
        <w:t xml:space="preserve">Sledujte naše novinky na </w:t>
      </w:r>
      <w:r w:rsidR="003770ED" w:rsidRPr="00527513">
        <w:rPr>
          <w:rFonts w:ascii="Arial" w:hAnsi="Arial" w:cs="Arial"/>
          <w:b/>
        </w:rPr>
        <w:t>X</w:t>
      </w:r>
      <w:r w:rsidRPr="00527513">
        <w:rPr>
          <w:rFonts w:ascii="Arial" w:hAnsi="Arial" w:cs="Arial"/>
        </w:rPr>
        <w:t xml:space="preserve">: </w:t>
      </w:r>
      <w:hyperlink r:id="rId8" w:history="1">
        <w:r w:rsidR="003770ED" w:rsidRPr="00527513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52751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27513">
        <w:rPr>
          <w:rFonts w:ascii="Arial" w:hAnsi="Arial" w:cs="Arial"/>
          <w:color w:val="000000"/>
        </w:rPr>
        <w:t xml:space="preserve">Připojte se k nám na </w:t>
      </w:r>
      <w:r w:rsidRPr="00527513">
        <w:rPr>
          <w:rFonts w:ascii="Arial" w:hAnsi="Arial" w:cs="Arial"/>
          <w:b/>
          <w:color w:val="000000"/>
        </w:rPr>
        <w:t>Facebooku</w:t>
      </w:r>
      <w:r w:rsidRPr="00527513">
        <w:rPr>
          <w:rFonts w:ascii="Arial" w:hAnsi="Arial" w:cs="Arial"/>
          <w:color w:val="000000"/>
        </w:rPr>
        <w:t xml:space="preserve">: </w:t>
      </w:r>
      <w:hyperlink r:id="rId9" w:history="1">
        <w:r w:rsidRPr="00527513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527513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527513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527513" w:rsidRDefault="00DE7021" w:rsidP="00DE7021">
      <w:pPr>
        <w:rPr>
          <w:rFonts w:ascii="Arial" w:hAnsi="Arial" w:cs="Arial"/>
          <w:sz w:val="16"/>
          <w:szCs w:val="16"/>
        </w:rPr>
      </w:pPr>
      <w:r w:rsidRPr="00527513">
        <w:rPr>
          <w:rFonts w:ascii="Arial" w:hAnsi="Arial" w:cs="Arial"/>
          <w:b/>
          <w:bCs/>
          <w:sz w:val="16"/>
          <w:szCs w:val="16"/>
        </w:rPr>
        <w:lastRenderedPageBreak/>
        <w:t>Siemens AG</w:t>
      </w:r>
      <w:r w:rsidRPr="00527513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527513">
        <w:rPr>
          <w:rFonts w:ascii="Arial" w:hAnsi="Arial" w:cs="Arial"/>
          <w:sz w:val="16"/>
          <w:szCs w:val="16"/>
        </w:rPr>
        <w:t>vytváří</w:t>
      </w:r>
      <w:proofErr w:type="gramEnd"/>
      <w:r w:rsidRPr="00527513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527513">
        <w:rPr>
          <w:rFonts w:ascii="Arial" w:hAnsi="Arial" w:cs="Arial"/>
          <w:sz w:val="16"/>
          <w:szCs w:val="16"/>
        </w:rPr>
        <w:t>Healthineers</w:t>
      </w:r>
      <w:proofErr w:type="spellEnd"/>
      <w:r w:rsidRPr="00527513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527513">
        <w:rPr>
          <w:rFonts w:ascii="Arial" w:hAnsi="Arial" w:cs="Arial"/>
          <w:sz w:val="16"/>
          <w:szCs w:val="16"/>
        </w:rPr>
        <w:t>utváří</w:t>
      </w:r>
      <w:proofErr w:type="gramEnd"/>
      <w:r w:rsidRPr="00527513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527513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527513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527513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527513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527513">
        <w:rPr>
          <w:rFonts w:ascii="Arial" w:hAnsi="Arial" w:cs="Arial"/>
          <w:sz w:val="16"/>
          <w:szCs w:val="16"/>
        </w:rPr>
        <w:t>patří</w:t>
      </w:r>
      <w:proofErr w:type="gramEnd"/>
      <w:r w:rsidRPr="00527513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527513">
        <w:rPr>
          <w:rFonts w:ascii="Arial" w:hAnsi="Arial" w:cs="Arial"/>
          <w:sz w:val="16"/>
          <w:szCs w:val="16"/>
        </w:rPr>
        <w:t>Healthineers</w:t>
      </w:r>
      <w:proofErr w:type="spellEnd"/>
      <w:r w:rsidRPr="00527513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52751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527513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527513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527513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527513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6EE4AE38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4D6E01"/>
    <w:rsid w:val="00527513"/>
    <w:rsid w:val="00595A16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2</cp:revision>
  <dcterms:created xsi:type="dcterms:W3CDTF">2024-05-23T12:13:00Z</dcterms:created>
  <dcterms:modified xsi:type="dcterms:W3CDTF">2024-05-23T12:13:00Z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