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Pr="003220B6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EF0731B" w:rsidR="00D477C0" w:rsidRPr="003220B6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 w:rsidRPr="003220B6">
        <w:rPr>
          <w:rFonts w:ascii="Arial" w:hAnsi="Arial" w:cs="Arial"/>
          <w:color w:val="000000"/>
          <w:sz w:val="20"/>
          <w:szCs w:val="20"/>
        </w:rPr>
        <w:tab/>
      </w:r>
      <w:r w:rsidR="003220B6" w:rsidRPr="003220B6">
        <w:rPr>
          <w:rFonts w:ascii="Arial" w:hAnsi="Arial" w:cs="Arial"/>
          <w:color w:val="000000"/>
          <w:sz w:val="20"/>
          <w:szCs w:val="20"/>
        </w:rPr>
        <w:t xml:space="preserve">Praha 20. června </w:t>
      </w:r>
      <w:r w:rsidR="001B6C27" w:rsidRPr="003220B6">
        <w:rPr>
          <w:rFonts w:ascii="Arial" w:hAnsi="Arial" w:cs="Arial"/>
          <w:color w:val="000000"/>
          <w:sz w:val="20"/>
          <w:szCs w:val="20"/>
        </w:rPr>
        <w:t>202</w:t>
      </w:r>
      <w:r w:rsidR="003220B6" w:rsidRPr="003220B6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Pr="003220B6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3220B6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A14F47" w14:textId="0936E361" w:rsidR="00AF1AA4" w:rsidRPr="003220B6" w:rsidRDefault="003220B6" w:rsidP="00AF1AA4">
      <w:pPr>
        <w:pStyle w:val="Headline"/>
        <w:rPr>
          <w:lang w:val="cs-CZ"/>
        </w:rPr>
      </w:pPr>
      <w:r w:rsidRPr="003220B6">
        <w:rPr>
          <w:lang w:val="cs-CZ"/>
        </w:rPr>
        <w:t xml:space="preserve">Siemens představuje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Workstation: průlomovou technologii v oblasti automatizace</w:t>
      </w:r>
    </w:p>
    <w:p w14:paraId="5F6B46E2" w14:textId="77777777" w:rsidR="00AF1AA4" w:rsidRPr="003220B6" w:rsidRDefault="00AF1AA4" w:rsidP="00AF1AA4">
      <w:pPr>
        <w:pStyle w:val="Bodytext"/>
        <w:rPr>
          <w:lang w:val="cs-CZ"/>
        </w:rPr>
      </w:pPr>
    </w:p>
    <w:p w14:paraId="0B81112E" w14:textId="77777777" w:rsidR="003220B6" w:rsidRPr="003220B6" w:rsidRDefault="003220B6" w:rsidP="003220B6">
      <w:pPr>
        <w:pStyle w:val="Bodytext"/>
        <w:numPr>
          <w:ilvl w:val="0"/>
          <w:numId w:val="7"/>
        </w:numPr>
        <w:rPr>
          <w:b/>
          <w:lang w:val="cs-CZ"/>
        </w:rPr>
      </w:pPr>
      <w:proofErr w:type="spellStart"/>
      <w:r w:rsidRPr="003220B6">
        <w:rPr>
          <w:b/>
          <w:lang w:val="cs-CZ"/>
        </w:rPr>
        <w:t>Simatic</w:t>
      </w:r>
      <w:proofErr w:type="spellEnd"/>
      <w:r w:rsidRPr="003220B6">
        <w:rPr>
          <w:b/>
          <w:lang w:val="cs-CZ"/>
        </w:rPr>
        <w:t xml:space="preserve"> Workstation poskytuje díky softwarově definované automatizaci bezprecedentní kontrolu nad automatizací a zabezpečením výrobního procesu</w:t>
      </w:r>
    </w:p>
    <w:p w14:paraId="717CD153" w14:textId="77777777" w:rsidR="003220B6" w:rsidRPr="003220B6" w:rsidRDefault="003220B6" w:rsidP="003220B6">
      <w:pPr>
        <w:pStyle w:val="Bodytext"/>
        <w:numPr>
          <w:ilvl w:val="0"/>
          <w:numId w:val="7"/>
        </w:numPr>
        <w:rPr>
          <w:b/>
          <w:lang w:val="cs-CZ"/>
        </w:rPr>
      </w:pPr>
      <w:r w:rsidRPr="003220B6">
        <w:rPr>
          <w:b/>
          <w:lang w:val="cs-CZ"/>
        </w:rPr>
        <w:t xml:space="preserve">Ford Motor </w:t>
      </w:r>
      <w:proofErr w:type="spellStart"/>
      <w:r w:rsidRPr="003220B6">
        <w:rPr>
          <w:b/>
          <w:lang w:val="cs-CZ"/>
        </w:rPr>
        <w:t>Company</w:t>
      </w:r>
      <w:proofErr w:type="spellEnd"/>
      <w:r w:rsidRPr="003220B6">
        <w:rPr>
          <w:b/>
          <w:lang w:val="cs-CZ"/>
        </w:rPr>
        <w:t xml:space="preserve"> bude prvním zákazníkem, který použije technologii </w:t>
      </w:r>
      <w:proofErr w:type="spellStart"/>
      <w:r w:rsidRPr="003220B6">
        <w:rPr>
          <w:b/>
          <w:lang w:val="cs-CZ"/>
        </w:rPr>
        <w:t>Simatic</w:t>
      </w:r>
      <w:proofErr w:type="spellEnd"/>
      <w:r w:rsidRPr="003220B6">
        <w:rPr>
          <w:b/>
          <w:lang w:val="cs-CZ"/>
        </w:rPr>
        <w:t xml:space="preserve"> Workstation ve svých výrobních provozech</w:t>
      </w:r>
    </w:p>
    <w:p w14:paraId="46742F99" w14:textId="77777777" w:rsidR="00AF1AA4" w:rsidRPr="003220B6" w:rsidRDefault="00AF1AA4" w:rsidP="00AF1AA4">
      <w:pPr>
        <w:pStyle w:val="Bodytext"/>
        <w:rPr>
          <w:lang w:val="cs-CZ"/>
        </w:rPr>
      </w:pPr>
    </w:p>
    <w:p w14:paraId="5EAE224F" w14:textId="77777777" w:rsidR="003220B6" w:rsidRPr="003220B6" w:rsidRDefault="003220B6" w:rsidP="003220B6">
      <w:pPr>
        <w:pStyle w:val="Bodytext"/>
        <w:rPr>
          <w:lang w:val="cs-CZ"/>
        </w:rPr>
      </w:pPr>
      <w:r w:rsidRPr="003220B6">
        <w:rPr>
          <w:lang w:val="cs-CZ"/>
        </w:rPr>
        <w:t xml:space="preserve">Společnost Siemens oznámila průlom v oblasti správy velkého počtu hardwarových řídicích jednotek ve výrobních závodech. Řešením je nová pracovní stanice Siemens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</w:t>
      </w:r>
      <w:proofErr w:type="spellStart"/>
      <w:r w:rsidRPr="003220B6">
        <w:rPr>
          <w:lang w:val="cs-CZ"/>
        </w:rPr>
        <w:t>Automation</w:t>
      </w:r>
      <w:proofErr w:type="spellEnd"/>
      <w:r w:rsidRPr="003220B6">
        <w:rPr>
          <w:lang w:val="cs-CZ"/>
        </w:rPr>
        <w:t xml:space="preserve"> Workstation, která výrobcům umožňuje nahradit hardwarová PLC, konvenční HMI a </w:t>
      </w:r>
      <w:proofErr w:type="spellStart"/>
      <w:r w:rsidRPr="003220B6">
        <w:rPr>
          <w:lang w:val="cs-CZ"/>
        </w:rPr>
        <w:t>edge</w:t>
      </w:r>
      <w:proofErr w:type="spellEnd"/>
      <w:r w:rsidRPr="003220B6">
        <w:rPr>
          <w:lang w:val="cs-CZ"/>
        </w:rPr>
        <w:t xml:space="preserve"> zařízení jedinou softwarovou pracovní stanicí. Nové řešení přináší do prostředí výroby (OT) postupy známé v oblasti IT. </w:t>
      </w:r>
    </w:p>
    <w:p w14:paraId="596712EE" w14:textId="77777777" w:rsidR="003220B6" w:rsidRPr="003220B6" w:rsidRDefault="003220B6" w:rsidP="003220B6">
      <w:pPr>
        <w:pStyle w:val="Bodytext"/>
        <w:rPr>
          <w:lang w:val="cs-CZ"/>
        </w:rPr>
      </w:pPr>
    </w:p>
    <w:p w14:paraId="624E1352" w14:textId="222F10A5" w:rsidR="003220B6" w:rsidRPr="003220B6" w:rsidRDefault="003220B6" w:rsidP="003220B6">
      <w:pPr>
        <w:pStyle w:val="Bodytext"/>
        <w:rPr>
          <w:lang w:val="cs-CZ"/>
        </w:rPr>
      </w:pPr>
      <w:r w:rsidRPr="003220B6">
        <w:rPr>
          <w:lang w:val="cs-CZ"/>
        </w:rPr>
        <w:t>PLC jsou často označována za mozek továren, energetických sítí, kancelářských budov a vlaků. Stovky, dokonce tisíce těchto prvků je možné ve výrobních podnicích najít doslova na každém kroku. Každé takové zařízení vyžaduje rozsáhlé programování, aby bylo aktuální, bezpečné a</w:t>
      </w:r>
      <w:r>
        <w:rPr>
          <w:lang w:val="cs-CZ"/>
        </w:rPr>
        <w:t> </w:t>
      </w:r>
      <w:r w:rsidRPr="003220B6">
        <w:rPr>
          <w:lang w:val="cs-CZ"/>
        </w:rPr>
        <w:t xml:space="preserve">sladěné s ostatními PLC v daném prostředí. Naproti tomu každou stanici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Workstation lze zobrazit a spravovat z jednoho místa. </w:t>
      </w:r>
    </w:p>
    <w:p w14:paraId="684808FA" w14:textId="77777777" w:rsidR="003220B6" w:rsidRPr="003220B6" w:rsidRDefault="003220B6" w:rsidP="003220B6">
      <w:pPr>
        <w:pStyle w:val="Bodytext"/>
        <w:rPr>
          <w:lang w:val="cs-CZ"/>
        </w:rPr>
      </w:pPr>
    </w:p>
    <w:p w14:paraId="2E8D5702" w14:textId="77777777" w:rsidR="003220B6" w:rsidRPr="003220B6" w:rsidRDefault="003220B6" w:rsidP="003220B6">
      <w:pPr>
        <w:pStyle w:val="Bodytext"/>
        <w:rPr>
          <w:lang w:val="cs-CZ"/>
        </w:rPr>
      </w:pPr>
      <w:r w:rsidRPr="003220B6">
        <w:rPr>
          <w:lang w:val="cs-CZ"/>
        </w:rPr>
        <w:t xml:space="preserve">Programování, aktualizace a opravy lze do celé sestavy implementovat současně a výrobní linka tak zůstává synchronizovaná. Jednou ze situací, kdy se jasně ukazuje přidaná hodnota tohoto řešení je stav, kdy je potřeba rychle zvyšovat nebo snižovat kapacitu v reakci na výkyvy v poptávce. Výrobce již nemusí nastavovat jednotlivé řídicí prvky ve výrobě,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Workstation umožňuje rychle a najednou nasadit programy přizpůsobené aktuálnímu stavu poptávky v jednom kroku. </w:t>
      </w:r>
    </w:p>
    <w:p w14:paraId="7F4FA8B0" w14:textId="77777777" w:rsidR="003220B6" w:rsidRPr="003220B6" w:rsidRDefault="003220B6" w:rsidP="003220B6">
      <w:pPr>
        <w:pStyle w:val="Bodytext"/>
        <w:rPr>
          <w:lang w:val="cs-CZ"/>
        </w:rPr>
      </w:pPr>
    </w:p>
    <w:p w14:paraId="2E075449" w14:textId="77777777" w:rsidR="003220B6" w:rsidRPr="003220B6" w:rsidRDefault="003220B6" w:rsidP="003220B6">
      <w:pPr>
        <w:pStyle w:val="Bodytext"/>
        <w:rPr>
          <w:lang w:val="cs-CZ"/>
        </w:rPr>
      </w:pPr>
      <w:r w:rsidRPr="003220B6">
        <w:rPr>
          <w:lang w:val="cs-CZ"/>
        </w:rPr>
        <w:t xml:space="preserve">Siemens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Workstation je tzv. on-premise OT zařízení, které využívá technologii Siemens </w:t>
      </w:r>
      <w:proofErr w:type="spellStart"/>
      <w:r w:rsidRPr="003220B6">
        <w:rPr>
          <w:lang w:val="cs-CZ"/>
        </w:rPr>
        <w:t>industrial</w:t>
      </w:r>
      <w:proofErr w:type="spellEnd"/>
      <w:r w:rsidRPr="003220B6">
        <w:rPr>
          <w:lang w:val="cs-CZ"/>
        </w:rPr>
        <w:t xml:space="preserve"> </w:t>
      </w:r>
      <w:proofErr w:type="spellStart"/>
      <w:r w:rsidRPr="003220B6">
        <w:rPr>
          <w:lang w:val="cs-CZ"/>
        </w:rPr>
        <w:t>edge</w:t>
      </w:r>
      <w:proofErr w:type="spellEnd"/>
      <w:r w:rsidRPr="003220B6">
        <w:rPr>
          <w:lang w:val="cs-CZ"/>
        </w:rPr>
        <w:t xml:space="preserve">, jež nabízí vysokou datovou propustnost s nízkou latencí potřebnou pro provoz široké škály modulárních aplikací. Řešení je ideální nejen pro tradiční úkoly automatizace, jako je řízení pohybu, </w:t>
      </w:r>
      <w:proofErr w:type="spellStart"/>
      <w:r w:rsidRPr="003220B6">
        <w:rPr>
          <w:lang w:val="cs-CZ"/>
        </w:rPr>
        <w:t>sekvenování</w:t>
      </w:r>
      <w:proofErr w:type="spellEnd"/>
      <w:r w:rsidRPr="003220B6">
        <w:rPr>
          <w:lang w:val="cs-CZ"/>
        </w:rPr>
        <w:t xml:space="preserve"> a bezpečnost, ale stává se i platformou pro budoucí úlohy </w:t>
      </w:r>
      <w:r w:rsidRPr="003220B6">
        <w:rPr>
          <w:lang w:val="cs-CZ"/>
        </w:rPr>
        <w:lastRenderedPageBreak/>
        <w:t>automatizace. Ty zahrnují i průmyslové funkcionality AI-in-</w:t>
      </w:r>
      <w:proofErr w:type="spellStart"/>
      <w:r w:rsidRPr="003220B6">
        <w:rPr>
          <w:lang w:val="cs-CZ"/>
        </w:rPr>
        <w:t>the</w:t>
      </w:r>
      <w:proofErr w:type="spellEnd"/>
      <w:r w:rsidRPr="003220B6">
        <w:rPr>
          <w:lang w:val="cs-CZ"/>
        </w:rPr>
        <w:t>-</w:t>
      </w:r>
      <w:proofErr w:type="spellStart"/>
      <w:r w:rsidRPr="003220B6">
        <w:rPr>
          <w:lang w:val="cs-CZ"/>
        </w:rPr>
        <w:t>control-loop</w:t>
      </w:r>
      <w:proofErr w:type="spellEnd"/>
      <w:r w:rsidRPr="003220B6">
        <w:rPr>
          <w:lang w:val="cs-CZ"/>
        </w:rPr>
        <w:t>, jako jsou vizuální kontrola nebo robotické uchopení a umístění.</w:t>
      </w:r>
    </w:p>
    <w:p w14:paraId="6A39412B" w14:textId="77777777" w:rsidR="003220B6" w:rsidRPr="003220B6" w:rsidRDefault="003220B6" w:rsidP="003220B6">
      <w:pPr>
        <w:pStyle w:val="Bodytext"/>
        <w:rPr>
          <w:lang w:val="cs-CZ"/>
        </w:rPr>
      </w:pPr>
    </w:p>
    <w:p w14:paraId="318607DB" w14:textId="77777777" w:rsidR="003220B6" w:rsidRPr="003220B6" w:rsidRDefault="003220B6" w:rsidP="003220B6">
      <w:pPr>
        <w:pStyle w:val="Bodytext"/>
        <w:rPr>
          <w:lang w:val="cs-CZ"/>
        </w:rPr>
      </w:pPr>
      <w:r w:rsidRPr="003220B6">
        <w:rPr>
          <w:lang w:val="cs-CZ"/>
        </w:rPr>
        <w:t>„</w:t>
      </w:r>
      <w:r w:rsidRPr="003220B6">
        <w:rPr>
          <w:i/>
          <w:iCs/>
          <w:lang w:val="cs-CZ"/>
        </w:rPr>
        <w:t>V době kolísající poptávky a dodávek již výrobci nemohou být vázáni na jednotlivé řídicí prvky ve výrobě, které je třeba individuálně a ručně aktualizovat. Centralizovaný management je nejlepší volbou pro zvýšení viditelnosti a bezpečnosti pro výrobce spravující velký počet řídicích jednotek,“</w:t>
      </w:r>
      <w:r w:rsidRPr="003220B6">
        <w:rPr>
          <w:lang w:val="cs-CZ"/>
        </w:rPr>
        <w:t xml:space="preserve"> řekl Tomáš Froněk, vedoucí jednotky </w:t>
      </w:r>
      <w:proofErr w:type="spellStart"/>
      <w:r w:rsidRPr="003220B6">
        <w:rPr>
          <w:lang w:val="cs-CZ"/>
        </w:rPr>
        <w:t>Factory</w:t>
      </w:r>
      <w:proofErr w:type="spellEnd"/>
      <w:r w:rsidRPr="003220B6">
        <w:rPr>
          <w:lang w:val="cs-CZ"/>
        </w:rPr>
        <w:t xml:space="preserve"> </w:t>
      </w:r>
      <w:proofErr w:type="spellStart"/>
      <w:r w:rsidRPr="003220B6">
        <w:rPr>
          <w:lang w:val="cs-CZ"/>
        </w:rPr>
        <w:t>Automation</w:t>
      </w:r>
      <w:proofErr w:type="spellEnd"/>
      <w:r w:rsidRPr="003220B6">
        <w:rPr>
          <w:lang w:val="cs-CZ"/>
        </w:rPr>
        <w:t xml:space="preserve"> a partnerské sítě českého Siemensu. „</w:t>
      </w:r>
      <w:r w:rsidRPr="003220B6">
        <w:rPr>
          <w:i/>
          <w:iCs/>
          <w:lang w:val="cs-CZ"/>
        </w:rPr>
        <w:t xml:space="preserve">Díky Siemens </w:t>
      </w:r>
      <w:proofErr w:type="spellStart"/>
      <w:r w:rsidRPr="003220B6">
        <w:rPr>
          <w:i/>
          <w:iCs/>
          <w:lang w:val="cs-CZ"/>
        </w:rPr>
        <w:t>Simatic</w:t>
      </w:r>
      <w:proofErr w:type="spellEnd"/>
      <w:r w:rsidRPr="003220B6">
        <w:rPr>
          <w:i/>
          <w:iCs/>
          <w:lang w:val="cs-CZ"/>
        </w:rPr>
        <w:t xml:space="preserve"> Workstation se automatizace stává vysoce škálovatelnou a mění se pravidla hry, jak se továrny spravují. Dospěli jsme do bodu, kdy jediné, co nás omezuje, je naše představivost,“</w:t>
      </w:r>
      <w:r w:rsidRPr="003220B6">
        <w:rPr>
          <w:lang w:val="cs-CZ"/>
        </w:rPr>
        <w:t xml:space="preserve"> dodal. </w:t>
      </w:r>
    </w:p>
    <w:p w14:paraId="7DE83259" w14:textId="77777777" w:rsidR="003220B6" w:rsidRPr="003220B6" w:rsidRDefault="003220B6" w:rsidP="003220B6">
      <w:pPr>
        <w:pStyle w:val="Bodytext"/>
        <w:rPr>
          <w:lang w:val="cs-CZ"/>
        </w:rPr>
      </w:pPr>
    </w:p>
    <w:p w14:paraId="4FE07FB6" w14:textId="77777777" w:rsidR="003220B6" w:rsidRPr="003220B6" w:rsidRDefault="003220B6" w:rsidP="003220B6">
      <w:pPr>
        <w:pStyle w:val="Bodytext"/>
        <w:rPr>
          <w:lang w:val="cs-CZ"/>
        </w:rPr>
      </w:pPr>
      <w:r w:rsidRPr="003220B6">
        <w:rPr>
          <w:lang w:val="cs-CZ"/>
        </w:rPr>
        <w:t xml:space="preserve">Počáteční nasazení pracovních stanic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Workstation proběhne ve výrobních závodech společnosti Ford Motor </w:t>
      </w:r>
      <w:proofErr w:type="spellStart"/>
      <w:r w:rsidRPr="003220B6">
        <w:rPr>
          <w:lang w:val="cs-CZ"/>
        </w:rPr>
        <w:t>Company</w:t>
      </w:r>
      <w:proofErr w:type="spellEnd"/>
      <w:r w:rsidRPr="003220B6">
        <w:rPr>
          <w:lang w:val="cs-CZ"/>
        </w:rPr>
        <w:t xml:space="preserve"> ve Spojených státech. </w:t>
      </w:r>
      <w:proofErr w:type="spellStart"/>
      <w:r w:rsidRPr="003220B6">
        <w:rPr>
          <w:lang w:val="cs-CZ"/>
        </w:rPr>
        <w:t>Simatic</w:t>
      </w:r>
      <w:proofErr w:type="spellEnd"/>
      <w:r w:rsidRPr="003220B6">
        <w:rPr>
          <w:lang w:val="cs-CZ"/>
        </w:rPr>
        <w:t xml:space="preserve"> Workstation je také nejnovějším přírůstkem v portfoliu digitální obchodní platformy Siemens </w:t>
      </w:r>
      <w:proofErr w:type="spellStart"/>
      <w:r w:rsidRPr="003220B6">
        <w:rPr>
          <w:lang w:val="cs-CZ"/>
        </w:rPr>
        <w:t>Xcelerator</w:t>
      </w:r>
      <w:proofErr w:type="spellEnd"/>
      <w:r w:rsidRPr="003220B6">
        <w:rPr>
          <w:lang w:val="cs-CZ"/>
        </w:rPr>
        <w:t xml:space="preserve">, v plánu je adaptace řešení pro další zákazníky a průmyslová odvětví. </w:t>
      </w:r>
    </w:p>
    <w:p w14:paraId="5531DB2E" w14:textId="77777777" w:rsidR="00D477C0" w:rsidRPr="003220B6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3C16F47" w14:textId="56D79C07" w:rsidR="001B6C27" w:rsidRPr="00103B8C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220B6">
        <w:rPr>
          <w:rFonts w:ascii="Arial" w:hAnsi="Arial" w:cs="Arial"/>
          <w:b/>
          <w:bCs/>
          <w:color w:val="000000"/>
        </w:rPr>
        <w:t xml:space="preserve">Fotografie ke stažení: </w:t>
      </w:r>
      <w:r w:rsidR="00103B8C" w:rsidRPr="00103B8C">
        <w:rPr>
          <w:rFonts w:ascii="Arial" w:hAnsi="Arial" w:cs="Arial"/>
          <w:color w:val="000000"/>
        </w:rPr>
        <w:t>https://www.siemenspress.cz/siemens-predstavuje-simatic-workstation-prulomovou-technologii-v-oblasti-automatizace/</w:t>
      </w:r>
    </w:p>
    <w:p w14:paraId="42A195AD" w14:textId="77777777" w:rsidR="00103B8C" w:rsidRDefault="00103B8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A7DA78D" w14:textId="28899EE6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220B6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220B6">
        <w:rPr>
          <w:rFonts w:ascii="Arial" w:hAnsi="Arial" w:cs="Arial"/>
          <w:color w:val="000000"/>
        </w:rPr>
        <w:t>Siemens, s.r.o.,</w:t>
      </w:r>
      <w:r w:rsidRPr="003220B6">
        <w:rPr>
          <w:rFonts w:ascii="Arial" w:hAnsi="Arial" w:cs="Arial"/>
          <w:color w:val="000000"/>
          <w:spacing w:val="-4"/>
        </w:rPr>
        <w:t xml:space="preserve"> </w:t>
      </w:r>
      <w:r w:rsidRPr="003220B6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220B6">
        <w:rPr>
          <w:rFonts w:ascii="Arial" w:hAnsi="Arial" w:cs="Arial"/>
        </w:rPr>
        <w:t>Mariana Kellerová</w:t>
      </w:r>
      <w:r w:rsidRPr="003220B6">
        <w:rPr>
          <w:rFonts w:ascii="Arial" w:hAnsi="Arial" w:cs="Arial"/>
          <w:color w:val="000000"/>
        </w:rPr>
        <w:t>,</w:t>
      </w:r>
      <w:r w:rsidRPr="003220B6">
        <w:rPr>
          <w:rFonts w:ascii="Arial" w:hAnsi="Arial" w:cs="Arial"/>
          <w:color w:val="000000"/>
          <w:spacing w:val="-6"/>
        </w:rPr>
        <w:t xml:space="preserve"> </w:t>
      </w:r>
      <w:r w:rsidRPr="003220B6">
        <w:rPr>
          <w:rFonts w:ascii="Arial" w:hAnsi="Arial" w:cs="Arial"/>
          <w:color w:val="000000"/>
        </w:rPr>
        <w:t>telefon:</w:t>
      </w:r>
      <w:r w:rsidRPr="003220B6">
        <w:rPr>
          <w:rFonts w:ascii="Arial" w:hAnsi="Arial" w:cs="Arial"/>
          <w:color w:val="000000"/>
          <w:spacing w:val="-7"/>
        </w:rPr>
        <w:t xml:space="preserve"> </w:t>
      </w:r>
      <w:r w:rsidRPr="003220B6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20B6">
        <w:rPr>
          <w:rFonts w:ascii="Arial" w:hAnsi="Arial" w:cs="Arial"/>
          <w:color w:val="000000"/>
        </w:rPr>
        <w:t>E-mail:</w:t>
      </w:r>
      <w:r w:rsidRPr="003220B6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3220B6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220B6">
        <w:rPr>
          <w:rFonts w:ascii="Arial" w:hAnsi="Arial" w:cs="Arial"/>
        </w:rPr>
        <w:t xml:space="preserve">Sledujte naše novinky na </w:t>
      </w:r>
      <w:r w:rsidR="003770ED" w:rsidRPr="003220B6">
        <w:rPr>
          <w:rFonts w:ascii="Arial" w:hAnsi="Arial" w:cs="Arial"/>
          <w:b/>
        </w:rPr>
        <w:t>X</w:t>
      </w:r>
      <w:r w:rsidRPr="003220B6">
        <w:rPr>
          <w:rFonts w:ascii="Arial" w:hAnsi="Arial" w:cs="Arial"/>
        </w:rPr>
        <w:t xml:space="preserve">: </w:t>
      </w:r>
      <w:hyperlink r:id="rId8" w:history="1">
        <w:r w:rsidR="003770ED" w:rsidRPr="003220B6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3220B6">
        <w:rPr>
          <w:rFonts w:ascii="Arial" w:hAnsi="Arial" w:cs="Arial"/>
          <w:color w:val="000000"/>
        </w:rPr>
        <w:t xml:space="preserve">Připojte se k nám na </w:t>
      </w:r>
      <w:r w:rsidRPr="003220B6">
        <w:rPr>
          <w:rFonts w:ascii="Arial" w:hAnsi="Arial" w:cs="Arial"/>
          <w:b/>
          <w:color w:val="000000"/>
        </w:rPr>
        <w:t>Facebooku</w:t>
      </w:r>
      <w:r w:rsidRPr="003220B6">
        <w:rPr>
          <w:rFonts w:ascii="Arial" w:hAnsi="Arial" w:cs="Arial"/>
          <w:color w:val="000000"/>
        </w:rPr>
        <w:t xml:space="preserve">: </w:t>
      </w:r>
      <w:hyperlink r:id="rId9" w:history="1">
        <w:r w:rsidRPr="003220B6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3220B6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3220B6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3220B6" w:rsidRDefault="00DE7021" w:rsidP="00DE7021">
      <w:pPr>
        <w:rPr>
          <w:rFonts w:ascii="Arial" w:hAnsi="Arial" w:cs="Arial"/>
          <w:sz w:val="16"/>
          <w:szCs w:val="16"/>
        </w:rPr>
      </w:pPr>
      <w:r w:rsidRPr="003220B6">
        <w:rPr>
          <w:rFonts w:ascii="Arial" w:hAnsi="Arial" w:cs="Arial"/>
          <w:b/>
          <w:bCs/>
          <w:sz w:val="16"/>
          <w:szCs w:val="16"/>
        </w:rPr>
        <w:t>Siemens AG</w:t>
      </w:r>
      <w:r w:rsidRPr="003220B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3220B6">
        <w:rPr>
          <w:rFonts w:ascii="Arial" w:hAnsi="Arial" w:cs="Arial"/>
          <w:sz w:val="16"/>
          <w:szCs w:val="16"/>
        </w:rPr>
        <w:t>vytváří</w:t>
      </w:r>
      <w:proofErr w:type="gramEnd"/>
      <w:r w:rsidRPr="003220B6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220B6">
        <w:rPr>
          <w:rFonts w:ascii="Arial" w:hAnsi="Arial" w:cs="Arial"/>
          <w:sz w:val="16"/>
          <w:szCs w:val="16"/>
        </w:rPr>
        <w:t>Healthineers</w:t>
      </w:r>
      <w:proofErr w:type="spellEnd"/>
      <w:r w:rsidRPr="003220B6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3220B6">
        <w:rPr>
          <w:rFonts w:ascii="Arial" w:hAnsi="Arial" w:cs="Arial"/>
          <w:sz w:val="16"/>
          <w:szCs w:val="16"/>
        </w:rPr>
        <w:t>utváří</w:t>
      </w:r>
      <w:proofErr w:type="gramEnd"/>
      <w:r w:rsidRPr="003220B6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3220B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220B6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3220B6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3220B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3220B6">
        <w:rPr>
          <w:rFonts w:ascii="Arial" w:hAnsi="Arial" w:cs="Arial"/>
          <w:sz w:val="16"/>
          <w:szCs w:val="16"/>
        </w:rPr>
        <w:t>patří</w:t>
      </w:r>
      <w:proofErr w:type="gramEnd"/>
      <w:r w:rsidRPr="003220B6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3220B6">
        <w:rPr>
          <w:rFonts w:ascii="Arial" w:hAnsi="Arial" w:cs="Arial"/>
          <w:sz w:val="16"/>
          <w:szCs w:val="16"/>
        </w:rPr>
        <w:t>Healthineers</w:t>
      </w:r>
      <w:proofErr w:type="spellEnd"/>
      <w:r w:rsidRPr="003220B6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3220B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sectPr w:rsidR="00DE7021" w:rsidRPr="003220B6" w:rsidSect="00D477C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A3AAD"/>
    <w:multiLevelType w:val="hybridMultilevel"/>
    <w:tmpl w:val="619407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  <w:num w:numId="7" w16cid:durableId="1821533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84FAB"/>
    <w:rsid w:val="00103B8C"/>
    <w:rsid w:val="001B002E"/>
    <w:rsid w:val="001B6C27"/>
    <w:rsid w:val="00244CD8"/>
    <w:rsid w:val="00275005"/>
    <w:rsid w:val="00285228"/>
    <w:rsid w:val="002D1A06"/>
    <w:rsid w:val="003220B6"/>
    <w:rsid w:val="00375602"/>
    <w:rsid w:val="003770ED"/>
    <w:rsid w:val="00401F6D"/>
    <w:rsid w:val="00595A16"/>
    <w:rsid w:val="00663FA3"/>
    <w:rsid w:val="006772DB"/>
    <w:rsid w:val="0068226D"/>
    <w:rsid w:val="006A5236"/>
    <w:rsid w:val="00770749"/>
    <w:rsid w:val="00875868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2</Pages>
  <Words>690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3</cp:revision>
  <dcterms:created xsi:type="dcterms:W3CDTF">2024-06-19T17:45:00Z</dcterms:created>
  <dcterms:modified xsi:type="dcterms:W3CDTF">2024-06-20T07:24:00Z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